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722F" w14:textId="3574F7DE" w:rsidR="005073FF" w:rsidRDefault="003C5EE8" w:rsidP="003C5EE8">
      <w:pPr>
        <w:pStyle w:val="NoSpacing"/>
        <w:jc w:val="center"/>
        <w:rPr>
          <w:rFonts w:ascii="Times New Roman" w:hAnsi="Times New Roman" w:cs="Times New Roman"/>
          <w:sz w:val="24"/>
          <w:szCs w:val="24"/>
        </w:rPr>
      </w:pPr>
      <w:r>
        <w:rPr>
          <w:rFonts w:ascii="Times New Roman" w:hAnsi="Times New Roman" w:cs="Times New Roman"/>
          <w:sz w:val="24"/>
          <w:szCs w:val="24"/>
        </w:rPr>
        <w:t>PINE CREEK TOWNSHIP</w:t>
      </w:r>
    </w:p>
    <w:p w14:paraId="709955AA" w14:textId="2EE2D89E" w:rsidR="003C5EE8" w:rsidRDefault="003C5EE8" w:rsidP="003C5EE8">
      <w:pPr>
        <w:pStyle w:val="NoSpacing"/>
        <w:jc w:val="center"/>
        <w:rPr>
          <w:rFonts w:ascii="Times New Roman" w:hAnsi="Times New Roman" w:cs="Times New Roman"/>
          <w:sz w:val="24"/>
          <w:szCs w:val="24"/>
        </w:rPr>
      </w:pPr>
      <w:r>
        <w:rPr>
          <w:rFonts w:ascii="Times New Roman" w:hAnsi="Times New Roman" w:cs="Times New Roman"/>
          <w:sz w:val="24"/>
          <w:szCs w:val="24"/>
        </w:rPr>
        <w:t>CLINTON COUNTY, PENNSYLVANIA</w:t>
      </w:r>
    </w:p>
    <w:p w14:paraId="50FF069D" w14:textId="77777777" w:rsidR="003C5EE8" w:rsidRDefault="003C5EE8" w:rsidP="003C5EE8">
      <w:pPr>
        <w:pStyle w:val="NoSpacing"/>
        <w:rPr>
          <w:rFonts w:ascii="Times New Roman" w:hAnsi="Times New Roman" w:cs="Times New Roman"/>
          <w:sz w:val="24"/>
          <w:szCs w:val="24"/>
        </w:rPr>
      </w:pPr>
    </w:p>
    <w:p w14:paraId="3765F803" w14:textId="673F0096" w:rsidR="003C5EE8" w:rsidRDefault="003C5EE8" w:rsidP="003C5EE8">
      <w:pPr>
        <w:pStyle w:val="NoSpacing"/>
        <w:ind w:left="720"/>
        <w:rPr>
          <w:rFonts w:ascii="Times New Roman" w:hAnsi="Times New Roman" w:cs="Times New Roman"/>
          <w:sz w:val="24"/>
          <w:szCs w:val="24"/>
        </w:rPr>
      </w:pPr>
      <w:r>
        <w:rPr>
          <w:rFonts w:ascii="Times New Roman" w:hAnsi="Times New Roman" w:cs="Times New Roman"/>
          <w:sz w:val="24"/>
          <w:szCs w:val="24"/>
        </w:rPr>
        <w:t>AN ORDINANCE AMENDING PART 3 OF CHAPTER 1 OF THE CODE OF ORDINANCES OF THE TOWNSHIP OF PINE CREEK, CLINTON COUNTY, COMMONWEALTH OF PENNSYLVANIA, AMENDING AND RESTATING THE PINE CREEK TOWNSHIP POLICE PENSION PLAN PROVIDING FOR A PENSION PLAN FOR FULL-TIME POLICE OFFICERS OF PINE CREEK TOWNSHIP</w:t>
      </w:r>
    </w:p>
    <w:p w14:paraId="4AB85D36" w14:textId="77777777" w:rsidR="003C5EE8" w:rsidRDefault="003C5EE8" w:rsidP="003C5EE8">
      <w:pPr>
        <w:pStyle w:val="NoSpacing"/>
        <w:rPr>
          <w:rFonts w:ascii="Times New Roman" w:hAnsi="Times New Roman" w:cs="Times New Roman"/>
          <w:sz w:val="24"/>
          <w:szCs w:val="24"/>
        </w:rPr>
      </w:pPr>
    </w:p>
    <w:p w14:paraId="3970DA97" w14:textId="2E513883" w:rsidR="003C5EE8" w:rsidRDefault="003C5EE8" w:rsidP="003C5EE8">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it is deemed to be in the best interests of Pine Creek Township and in the maintenance of good government that a pension program be maintained to provide for the retirement of file-time police officers.</w:t>
      </w:r>
    </w:p>
    <w:p w14:paraId="64BECF54" w14:textId="77777777" w:rsidR="003C5EE8" w:rsidRDefault="003C5EE8" w:rsidP="003C5EE8">
      <w:pPr>
        <w:pStyle w:val="NoSpacing"/>
        <w:rPr>
          <w:rFonts w:ascii="Times New Roman" w:hAnsi="Times New Roman" w:cs="Times New Roman"/>
          <w:sz w:val="24"/>
          <w:szCs w:val="24"/>
        </w:rPr>
      </w:pPr>
    </w:p>
    <w:p w14:paraId="26FA04EF" w14:textId="6C99E491" w:rsidR="003C5EE8" w:rsidRDefault="003C5EE8" w:rsidP="003C5EE8">
      <w:pPr>
        <w:pStyle w:val="NoSpacing"/>
        <w:rPr>
          <w:rFonts w:ascii="Times New Roman" w:hAnsi="Times New Roman" w:cs="Times New Roman"/>
          <w:sz w:val="24"/>
          <w:szCs w:val="24"/>
        </w:rPr>
      </w:pPr>
      <w:r>
        <w:rPr>
          <w:rFonts w:ascii="Times New Roman" w:hAnsi="Times New Roman" w:cs="Times New Roman"/>
          <w:sz w:val="24"/>
          <w:szCs w:val="24"/>
        </w:rPr>
        <w:t>WHEREAS, it is necessary to update said pension plan to contemporary terms and conditions.</w:t>
      </w:r>
    </w:p>
    <w:p w14:paraId="1B486E3B" w14:textId="77777777" w:rsidR="003C5EE8" w:rsidRDefault="003C5EE8" w:rsidP="003C5EE8">
      <w:pPr>
        <w:pStyle w:val="NoSpacing"/>
        <w:rPr>
          <w:rFonts w:ascii="Times New Roman" w:hAnsi="Times New Roman" w:cs="Times New Roman"/>
          <w:sz w:val="24"/>
          <w:szCs w:val="24"/>
        </w:rPr>
      </w:pPr>
    </w:p>
    <w:p w14:paraId="1DF780C6" w14:textId="3E4728FC" w:rsidR="003C5EE8" w:rsidRDefault="003C5EE8" w:rsidP="003C5EE8">
      <w:pPr>
        <w:pStyle w:val="NoSpacing"/>
        <w:rPr>
          <w:rFonts w:ascii="Times New Roman" w:hAnsi="Times New Roman" w:cs="Times New Roman"/>
          <w:sz w:val="24"/>
          <w:szCs w:val="24"/>
        </w:rPr>
      </w:pPr>
      <w:r>
        <w:rPr>
          <w:rFonts w:ascii="Times New Roman" w:hAnsi="Times New Roman" w:cs="Times New Roman"/>
          <w:sz w:val="24"/>
          <w:szCs w:val="24"/>
        </w:rPr>
        <w:t>NOW, THEREFORE, BE IT ENACTED AND ORDAINED by the Board of Supervisors of Pine Creek Township, Clinton County, Pennsylvania, as follows:</w:t>
      </w:r>
    </w:p>
    <w:p w14:paraId="42AF611E" w14:textId="77777777" w:rsidR="003C5EE8" w:rsidRDefault="003C5EE8" w:rsidP="003C5EE8">
      <w:pPr>
        <w:pStyle w:val="NoSpacing"/>
        <w:rPr>
          <w:rFonts w:ascii="Times New Roman" w:hAnsi="Times New Roman" w:cs="Times New Roman"/>
          <w:sz w:val="24"/>
          <w:szCs w:val="24"/>
        </w:rPr>
      </w:pPr>
    </w:p>
    <w:p w14:paraId="369A3F12" w14:textId="14D2CF3D" w:rsidR="003C5EE8" w:rsidRDefault="003C5EE8" w:rsidP="003C5EE8">
      <w:pPr>
        <w:pStyle w:val="NoSpacing"/>
        <w:jc w:val="center"/>
        <w:rPr>
          <w:rFonts w:ascii="Times New Roman" w:hAnsi="Times New Roman" w:cs="Times New Roman"/>
          <w:sz w:val="24"/>
          <w:szCs w:val="24"/>
          <w:u w:val="single"/>
        </w:rPr>
      </w:pPr>
      <w:r>
        <w:rPr>
          <w:rFonts w:ascii="Times New Roman" w:hAnsi="Times New Roman" w:cs="Times New Roman"/>
          <w:sz w:val="24"/>
          <w:szCs w:val="24"/>
        </w:rPr>
        <w:t xml:space="preserve">SECTION </w:t>
      </w:r>
      <w:r w:rsidR="001830BB">
        <w:rPr>
          <w:rFonts w:ascii="Times New Roman" w:hAnsi="Times New Roman" w:cs="Times New Roman"/>
          <w:sz w:val="24"/>
          <w:szCs w:val="24"/>
        </w:rPr>
        <w:t>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DEFINITIONS</w:t>
      </w:r>
      <w:proofErr w:type="gramEnd"/>
    </w:p>
    <w:p w14:paraId="70C45EF1" w14:textId="77777777" w:rsidR="003C5EE8" w:rsidRDefault="003C5EE8" w:rsidP="003C5EE8">
      <w:pPr>
        <w:pStyle w:val="NoSpacing"/>
        <w:rPr>
          <w:rFonts w:ascii="Times New Roman" w:hAnsi="Times New Roman" w:cs="Times New Roman"/>
          <w:sz w:val="24"/>
          <w:szCs w:val="24"/>
          <w:u w:val="single"/>
        </w:rPr>
      </w:pPr>
    </w:p>
    <w:p w14:paraId="6BCEF5B0" w14:textId="6E373601"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“ACCRUED BENEFIT” – shall mean </w:t>
      </w:r>
      <w:r w:rsidR="001E06A0">
        <w:rPr>
          <w:rFonts w:ascii="Times New Roman" w:hAnsi="Times New Roman" w:cs="Times New Roman"/>
          <w:sz w:val="24"/>
          <w:szCs w:val="24"/>
        </w:rPr>
        <w:t>two</w:t>
      </w:r>
      <w:r>
        <w:rPr>
          <w:rFonts w:ascii="Times New Roman" w:hAnsi="Times New Roman" w:cs="Times New Roman"/>
          <w:sz w:val="24"/>
          <w:szCs w:val="24"/>
        </w:rPr>
        <w:t xml:space="preserve"> and one-half percent (</w:t>
      </w:r>
      <w:r w:rsidR="001E06A0">
        <w:rPr>
          <w:rFonts w:ascii="Times New Roman" w:hAnsi="Times New Roman" w:cs="Times New Roman"/>
          <w:sz w:val="24"/>
          <w:szCs w:val="24"/>
        </w:rPr>
        <w:t>2</w:t>
      </w:r>
      <w:r>
        <w:rPr>
          <w:rFonts w:ascii="Times New Roman" w:hAnsi="Times New Roman" w:cs="Times New Roman"/>
          <w:sz w:val="24"/>
          <w:szCs w:val="24"/>
        </w:rPr>
        <w:t xml:space="preserve"> ½ %) credit for each year of Service (with a maximum credit of f</w:t>
      </w:r>
      <w:r w:rsidR="001E06A0">
        <w:rPr>
          <w:rFonts w:ascii="Times New Roman" w:hAnsi="Times New Roman" w:cs="Times New Roman"/>
          <w:sz w:val="24"/>
          <w:szCs w:val="24"/>
        </w:rPr>
        <w:t>ifty</w:t>
      </w:r>
      <w:r>
        <w:rPr>
          <w:rFonts w:ascii="Times New Roman" w:hAnsi="Times New Roman" w:cs="Times New Roman"/>
          <w:sz w:val="24"/>
          <w:szCs w:val="24"/>
        </w:rPr>
        <w:t xml:space="preserve"> percent (</w:t>
      </w:r>
      <w:r w:rsidR="001E06A0">
        <w:rPr>
          <w:rFonts w:ascii="Times New Roman" w:hAnsi="Times New Roman" w:cs="Times New Roman"/>
          <w:sz w:val="24"/>
          <w:szCs w:val="24"/>
        </w:rPr>
        <w:t>50</w:t>
      </w:r>
      <w:r>
        <w:rPr>
          <w:rFonts w:ascii="Times New Roman" w:hAnsi="Times New Roman" w:cs="Times New Roman"/>
          <w:sz w:val="24"/>
          <w:szCs w:val="24"/>
        </w:rPr>
        <w:t>%)) multiplied by the rate of Monthly Compensation of the Participant at the date of honorable discharge, retirement or death.</w:t>
      </w:r>
    </w:p>
    <w:p w14:paraId="1B5289B8" w14:textId="77777777" w:rsidR="003C5EE8" w:rsidRDefault="003C5EE8" w:rsidP="003C5EE8">
      <w:pPr>
        <w:pStyle w:val="NoSpacing"/>
        <w:rPr>
          <w:rFonts w:ascii="Times New Roman" w:hAnsi="Times New Roman" w:cs="Times New Roman"/>
          <w:sz w:val="24"/>
          <w:szCs w:val="24"/>
        </w:rPr>
      </w:pPr>
    </w:p>
    <w:p w14:paraId="140F5045" w14:textId="4EFC8489"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“EMPLOYER” – shall mean Pine Creek Township, Clinton County, Pennsylvania.</w:t>
      </w:r>
    </w:p>
    <w:p w14:paraId="35F87887" w14:textId="77777777" w:rsidR="003C5EE8" w:rsidRDefault="003C5EE8" w:rsidP="003C5EE8">
      <w:pPr>
        <w:pStyle w:val="ListParagraph"/>
        <w:rPr>
          <w:rFonts w:ascii="Times New Roman" w:hAnsi="Times New Roman" w:cs="Times New Roman"/>
          <w:sz w:val="24"/>
          <w:szCs w:val="24"/>
        </w:rPr>
      </w:pPr>
    </w:p>
    <w:p w14:paraId="5756BF5F" w14:textId="612F0218"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“FUND” – shall mean the Pine Creek Township Police Pension Plan Fund.</w:t>
      </w:r>
    </w:p>
    <w:p w14:paraId="120004D9" w14:textId="77777777" w:rsidR="003C5EE8" w:rsidRDefault="003C5EE8" w:rsidP="003C5EE8">
      <w:pPr>
        <w:pStyle w:val="ListParagraph"/>
        <w:rPr>
          <w:rFonts w:ascii="Times New Roman" w:hAnsi="Times New Roman" w:cs="Times New Roman"/>
          <w:sz w:val="24"/>
          <w:szCs w:val="24"/>
        </w:rPr>
      </w:pPr>
    </w:p>
    <w:p w14:paraId="62FCA983" w14:textId="4C0CC4DC"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“MONTHLY COMPENSATION” – shall mean the rate of monthly pay of the Participant at retirement, honorable discharge or death, which shall be calculated based upon one twelfth (1/12) of the yearly salary of the Participant.</w:t>
      </w:r>
    </w:p>
    <w:p w14:paraId="2A27F887" w14:textId="77777777" w:rsidR="003C5EE8" w:rsidRDefault="003C5EE8" w:rsidP="003C5EE8">
      <w:pPr>
        <w:pStyle w:val="ListParagraph"/>
        <w:rPr>
          <w:rFonts w:ascii="Times New Roman" w:hAnsi="Times New Roman" w:cs="Times New Roman"/>
          <w:sz w:val="24"/>
          <w:szCs w:val="24"/>
        </w:rPr>
      </w:pPr>
    </w:p>
    <w:p w14:paraId="26807C29" w14:textId="60E9BA3F"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“PARTICIPANT” – shall mean any full-time police officer of the Employer who meets the requirements set forth in Section IV of this ordinance.</w:t>
      </w:r>
    </w:p>
    <w:p w14:paraId="087DF62A" w14:textId="77777777" w:rsidR="003C5EE8" w:rsidRDefault="003C5EE8" w:rsidP="003C5EE8">
      <w:pPr>
        <w:pStyle w:val="ListParagraph"/>
        <w:rPr>
          <w:rFonts w:ascii="Times New Roman" w:hAnsi="Times New Roman" w:cs="Times New Roman"/>
          <w:sz w:val="24"/>
          <w:szCs w:val="24"/>
        </w:rPr>
      </w:pPr>
    </w:p>
    <w:p w14:paraId="30069B3B" w14:textId="1391D283"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“PLAN” – shall mean the Pine Creek Township Police Pension Plan.</w:t>
      </w:r>
    </w:p>
    <w:p w14:paraId="003E0407" w14:textId="77777777" w:rsidR="003C5EE8" w:rsidRDefault="003C5EE8" w:rsidP="003C5EE8">
      <w:pPr>
        <w:pStyle w:val="ListParagraph"/>
        <w:rPr>
          <w:rFonts w:ascii="Times New Roman" w:hAnsi="Times New Roman" w:cs="Times New Roman"/>
          <w:sz w:val="24"/>
          <w:szCs w:val="24"/>
        </w:rPr>
      </w:pPr>
    </w:p>
    <w:p w14:paraId="76CBB725" w14:textId="0B631695" w:rsidR="003C5EE8" w:rsidRDefault="003C5EE8" w:rsidP="003C5EE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“PLAN YEAR” – shall mean the calendar year.</w:t>
      </w:r>
    </w:p>
    <w:p w14:paraId="3BEF1011" w14:textId="77777777" w:rsidR="003C5EE8" w:rsidRDefault="003C5EE8" w:rsidP="003C5EE8">
      <w:pPr>
        <w:pStyle w:val="ListParagraph"/>
        <w:rPr>
          <w:rFonts w:ascii="Times New Roman" w:hAnsi="Times New Roman" w:cs="Times New Roman"/>
          <w:sz w:val="24"/>
          <w:szCs w:val="24"/>
        </w:rPr>
      </w:pPr>
    </w:p>
    <w:p w14:paraId="7F4701CC" w14:textId="77777777" w:rsidR="003C5EE8" w:rsidRDefault="003C5EE8" w:rsidP="003C5EE8">
      <w:pPr>
        <w:pStyle w:val="NoSpacing"/>
        <w:jc w:val="center"/>
        <w:rPr>
          <w:rFonts w:ascii="Times New Roman" w:hAnsi="Times New Roman" w:cs="Times New Roman"/>
          <w:sz w:val="24"/>
          <w:szCs w:val="24"/>
        </w:rPr>
      </w:pPr>
    </w:p>
    <w:p w14:paraId="7785AEB3" w14:textId="77777777" w:rsidR="001E06A0" w:rsidRDefault="001E06A0" w:rsidP="003C5EE8">
      <w:pPr>
        <w:pStyle w:val="NoSpacing"/>
        <w:jc w:val="center"/>
        <w:rPr>
          <w:rFonts w:ascii="Times New Roman" w:hAnsi="Times New Roman" w:cs="Times New Roman"/>
          <w:sz w:val="24"/>
          <w:szCs w:val="24"/>
        </w:rPr>
      </w:pPr>
    </w:p>
    <w:p w14:paraId="0BDED8C3" w14:textId="77777777" w:rsidR="003C5EE8" w:rsidRDefault="003C5EE8" w:rsidP="003C5EE8">
      <w:pPr>
        <w:pStyle w:val="NoSpacing"/>
        <w:jc w:val="center"/>
        <w:rPr>
          <w:rFonts w:ascii="Times New Roman" w:hAnsi="Times New Roman" w:cs="Times New Roman"/>
          <w:sz w:val="24"/>
          <w:szCs w:val="24"/>
        </w:rPr>
      </w:pPr>
    </w:p>
    <w:p w14:paraId="2FC8C040" w14:textId="77777777" w:rsidR="003C5EE8" w:rsidRDefault="003C5EE8" w:rsidP="003C5EE8">
      <w:pPr>
        <w:pStyle w:val="NoSpacing"/>
        <w:jc w:val="center"/>
        <w:rPr>
          <w:rFonts w:ascii="Times New Roman" w:hAnsi="Times New Roman" w:cs="Times New Roman"/>
          <w:sz w:val="24"/>
          <w:szCs w:val="24"/>
        </w:rPr>
      </w:pPr>
    </w:p>
    <w:p w14:paraId="19AD210B" w14:textId="55100BDB" w:rsidR="003C5EE8" w:rsidRDefault="003C5EE8" w:rsidP="003C5EE8">
      <w:pPr>
        <w:pStyle w:val="NoSpacing"/>
        <w:jc w:val="center"/>
        <w:rPr>
          <w:rFonts w:ascii="Times New Roman" w:hAnsi="Times New Roman" w:cs="Times New Roman"/>
          <w:sz w:val="24"/>
          <w:szCs w:val="24"/>
          <w:u w:val="single"/>
        </w:rPr>
      </w:pPr>
      <w:r>
        <w:rPr>
          <w:rFonts w:ascii="Times New Roman" w:hAnsi="Times New Roman" w:cs="Times New Roman"/>
          <w:sz w:val="24"/>
          <w:szCs w:val="24"/>
        </w:rPr>
        <w:lastRenderedPageBreak/>
        <w:t xml:space="preserve">SECTION </w:t>
      </w:r>
      <w:r w:rsidR="001830BB">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FUNDING</w:t>
      </w:r>
      <w:proofErr w:type="gramEnd"/>
      <w:r>
        <w:rPr>
          <w:rFonts w:ascii="Times New Roman" w:hAnsi="Times New Roman" w:cs="Times New Roman"/>
          <w:sz w:val="24"/>
          <w:szCs w:val="24"/>
          <w:u w:val="single"/>
        </w:rPr>
        <w:t xml:space="preserve"> OF PENSIONS</w:t>
      </w:r>
    </w:p>
    <w:p w14:paraId="5386C709" w14:textId="77777777" w:rsidR="003C5EE8" w:rsidRDefault="003C5EE8" w:rsidP="003C5EE8">
      <w:pPr>
        <w:pStyle w:val="NoSpacing"/>
        <w:rPr>
          <w:rFonts w:ascii="Times New Roman" w:hAnsi="Times New Roman" w:cs="Times New Roman"/>
          <w:sz w:val="24"/>
          <w:szCs w:val="24"/>
          <w:u w:val="single"/>
        </w:rPr>
      </w:pPr>
    </w:p>
    <w:p w14:paraId="1AEA59F0" w14:textId="257514F0" w:rsidR="003C5EE8" w:rsidRDefault="003C5EE8" w:rsidP="003C5EE8">
      <w:pPr>
        <w:pStyle w:val="NoSpacing"/>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This Plan is to be funded and maintained by any of the following methods or combinations of each:</w:t>
      </w:r>
    </w:p>
    <w:p w14:paraId="3CDE44C2" w14:textId="77777777" w:rsidR="003C5EE8" w:rsidRDefault="003C5EE8" w:rsidP="003C5EE8">
      <w:pPr>
        <w:pStyle w:val="NoSpacing"/>
        <w:rPr>
          <w:rFonts w:ascii="Times New Roman" w:hAnsi="Times New Roman" w:cs="Times New Roman"/>
          <w:sz w:val="24"/>
          <w:szCs w:val="24"/>
        </w:rPr>
      </w:pPr>
    </w:p>
    <w:p w14:paraId="50D3D7F1" w14:textId="6AA175E4" w:rsidR="003C5EE8" w:rsidRDefault="003C5EE8"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STATE AID – Funds which are received from the Commonwealth of Pennsylvania pursuant to the Municipal Pension Plan Funding Standard and Recovery Act (known as “Act 205”) which are directed to this Plan as approved by the Board of Supervisors.</w:t>
      </w:r>
    </w:p>
    <w:p w14:paraId="30993906" w14:textId="77777777" w:rsidR="003C5EE8" w:rsidRDefault="003C5EE8" w:rsidP="003C5EE8">
      <w:pPr>
        <w:pStyle w:val="NoSpacing"/>
        <w:rPr>
          <w:rFonts w:ascii="Times New Roman" w:hAnsi="Times New Roman" w:cs="Times New Roman"/>
          <w:sz w:val="24"/>
          <w:szCs w:val="24"/>
        </w:rPr>
      </w:pPr>
    </w:p>
    <w:p w14:paraId="43DBA16F" w14:textId="2304FD21" w:rsidR="003C5EE8" w:rsidRDefault="003C5EE8"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TOWNSHIP CONTRIBUTIONS – Contributions from the general fund of Pine Creek Township, as necessary, with appropriate approval by the Board of Supervisors.</w:t>
      </w:r>
    </w:p>
    <w:p w14:paraId="19A18407" w14:textId="77777777" w:rsidR="001830BB" w:rsidRDefault="001830BB" w:rsidP="001830BB">
      <w:pPr>
        <w:pStyle w:val="ListParagraph"/>
        <w:rPr>
          <w:rFonts w:ascii="Times New Roman" w:hAnsi="Times New Roman" w:cs="Times New Roman"/>
          <w:sz w:val="24"/>
          <w:szCs w:val="24"/>
        </w:rPr>
      </w:pPr>
    </w:p>
    <w:p w14:paraId="05D8B54A" w14:textId="77777777" w:rsidR="003C5EE8" w:rsidRDefault="003C5EE8" w:rsidP="003C5EE8">
      <w:pPr>
        <w:pStyle w:val="ListParagraph"/>
        <w:rPr>
          <w:rFonts w:ascii="Times New Roman" w:hAnsi="Times New Roman" w:cs="Times New Roman"/>
          <w:sz w:val="24"/>
          <w:szCs w:val="24"/>
        </w:rPr>
      </w:pPr>
    </w:p>
    <w:p w14:paraId="02655E20" w14:textId="55AABDBB" w:rsidR="003C5EE8" w:rsidRDefault="003C5EE8"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GIFTS, GRANTS, DEVISES OR BEQUESTS – The sums which may be received by Pine Creek Township in the form of gifts, grants, devises, or bequests, may to the extent authorized by law, be contributed to the Fund with the approval of the Board of Supervisors.</w:t>
      </w:r>
    </w:p>
    <w:p w14:paraId="6452B105" w14:textId="77777777" w:rsidR="001830BB" w:rsidRDefault="001830BB" w:rsidP="001830BB">
      <w:pPr>
        <w:pStyle w:val="ListParagraph"/>
        <w:rPr>
          <w:rFonts w:ascii="Times New Roman" w:hAnsi="Times New Roman" w:cs="Times New Roman"/>
          <w:sz w:val="24"/>
          <w:szCs w:val="24"/>
        </w:rPr>
      </w:pPr>
    </w:p>
    <w:p w14:paraId="1278D0E5" w14:textId="77777777" w:rsidR="001830BB" w:rsidRDefault="001830BB" w:rsidP="001830BB">
      <w:pPr>
        <w:pStyle w:val="ListParagraph"/>
        <w:rPr>
          <w:rFonts w:ascii="Times New Roman" w:hAnsi="Times New Roman" w:cs="Times New Roman"/>
          <w:sz w:val="24"/>
          <w:szCs w:val="24"/>
        </w:rPr>
      </w:pPr>
    </w:p>
    <w:p w14:paraId="48341E3C" w14:textId="4B1A2306" w:rsidR="001830BB" w:rsidRDefault="001830BB" w:rsidP="003C5EE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Any other sums received or contributed to Pine Creek Township, to the extent authorized by law and with prior approval of the Board of Supervisors.</w:t>
      </w:r>
    </w:p>
    <w:p w14:paraId="535DFAA9" w14:textId="77777777" w:rsidR="001830BB" w:rsidRDefault="001830BB" w:rsidP="001830BB">
      <w:pPr>
        <w:pStyle w:val="ListParagraph"/>
        <w:rPr>
          <w:rFonts w:ascii="Times New Roman" w:hAnsi="Times New Roman" w:cs="Times New Roman"/>
          <w:sz w:val="24"/>
          <w:szCs w:val="24"/>
        </w:rPr>
      </w:pPr>
    </w:p>
    <w:p w14:paraId="03DC3694" w14:textId="77777777" w:rsidR="001830BB" w:rsidRDefault="001830BB" w:rsidP="001830BB">
      <w:pPr>
        <w:pStyle w:val="ListParagraph"/>
        <w:rPr>
          <w:rFonts w:ascii="Times New Roman" w:hAnsi="Times New Roman" w:cs="Times New Roman"/>
          <w:sz w:val="24"/>
          <w:szCs w:val="24"/>
        </w:rPr>
      </w:pPr>
    </w:p>
    <w:p w14:paraId="0712200C" w14:textId="2E1C7191" w:rsidR="001830BB" w:rsidRDefault="001830BB" w:rsidP="001830BB">
      <w:pPr>
        <w:pStyle w:val="NoSpacing"/>
        <w:jc w:val="center"/>
        <w:rPr>
          <w:rFonts w:ascii="Times New Roman" w:hAnsi="Times New Roman" w:cs="Times New Roman"/>
          <w:sz w:val="24"/>
          <w:szCs w:val="24"/>
          <w:u w:val="single"/>
        </w:rPr>
      </w:pPr>
      <w:r>
        <w:rPr>
          <w:rFonts w:ascii="Times New Roman" w:hAnsi="Times New Roman" w:cs="Times New Roman"/>
          <w:sz w:val="24"/>
          <w:szCs w:val="24"/>
        </w:rPr>
        <w:t>SECTION III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ADMINISTRATION</w:t>
      </w:r>
      <w:proofErr w:type="gramEnd"/>
    </w:p>
    <w:p w14:paraId="198FCBF7" w14:textId="77777777" w:rsidR="001830BB" w:rsidRDefault="001830BB" w:rsidP="001830BB">
      <w:pPr>
        <w:pStyle w:val="NoSpacing"/>
        <w:rPr>
          <w:rFonts w:ascii="Times New Roman" w:hAnsi="Times New Roman" w:cs="Times New Roman"/>
          <w:sz w:val="24"/>
          <w:szCs w:val="24"/>
          <w:u w:val="single"/>
        </w:rPr>
      </w:pPr>
    </w:p>
    <w:p w14:paraId="4A43029E" w14:textId="77777777" w:rsidR="001830BB" w:rsidRDefault="001830BB" w:rsidP="001830BB">
      <w:pPr>
        <w:pStyle w:val="NoSpacing"/>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 xml:space="preserve">The Plan and Fund may be administered by a third party selected and approved by the </w:t>
      </w:r>
    </w:p>
    <w:p w14:paraId="112CD1BA" w14:textId="10B9FD9C" w:rsidR="001830BB" w:rsidRDefault="001830BB" w:rsidP="001830BB">
      <w:pPr>
        <w:pStyle w:val="NoSpacing"/>
        <w:ind w:firstLine="720"/>
        <w:rPr>
          <w:rFonts w:ascii="Times New Roman" w:hAnsi="Times New Roman" w:cs="Times New Roman"/>
          <w:sz w:val="24"/>
          <w:szCs w:val="24"/>
        </w:rPr>
      </w:pPr>
      <w:r>
        <w:rPr>
          <w:rFonts w:ascii="Times New Roman" w:hAnsi="Times New Roman" w:cs="Times New Roman"/>
          <w:sz w:val="24"/>
          <w:szCs w:val="24"/>
        </w:rPr>
        <w:t>Board of Supervisors.</w:t>
      </w:r>
    </w:p>
    <w:p w14:paraId="082F7C9E" w14:textId="77777777" w:rsidR="001830BB" w:rsidRDefault="001830BB" w:rsidP="001830BB">
      <w:pPr>
        <w:pStyle w:val="NoSpacing"/>
        <w:rPr>
          <w:rFonts w:ascii="Times New Roman" w:hAnsi="Times New Roman" w:cs="Times New Roman"/>
          <w:sz w:val="24"/>
          <w:szCs w:val="24"/>
        </w:rPr>
      </w:pPr>
    </w:p>
    <w:p w14:paraId="5B743653" w14:textId="5CA66BDD"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Any administrative expense which is an allowable administrative expense under Act 205 of the Commonwealth of Pennsylvania will be payable from the assets of the Fund.  If administrative expenses are not or cannot be paid from the Fund, the expense will be paid by Pine Creek Township.</w:t>
      </w:r>
    </w:p>
    <w:p w14:paraId="3E0FBA5E" w14:textId="77777777" w:rsidR="001830BB" w:rsidRDefault="001830BB" w:rsidP="001830BB">
      <w:pPr>
        <w:pStyle w:val="NoSpacing"/>
        <w:ind w:left="720" w:hanging="720"/>
        <w:rPr>
          <w:rFonts w:ascii="Times New Roman" w:hAnsi="Times New Roman" w:cs="Times New Roman"/>
          <w:sz w:val="24"/>
          <w:szCs w:val="24"/>
        </w:rPr>
      </w:pPr>
    </w:p>
    <w:p w14:paraId="0E772BBA" w14:textId="46A4EA71" w:rsidR="001830BB" w:rsidRDefault="001830BB" w:rsidP="001830BB">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IV</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ELIGIBILITY</w:t>
      </w:r>
      <w:proofErr w:type="gramEnd"/>
    </w:p>
    <w:p w14:paraId="2C6A7B78" w14:textId="77777777" w:rsidR="001830BB" w:rsidRDefault="001830BB" w:rsidP="001830BB">
      <w:pPr>
        <w:pStyle w:val="NoSpacing"/>
        <w:ind w:left="720" w:hanging="720"/>
        <w:rPr>
          <w:rFonts w:ascii="Times New Roman" w:hAnsi="Times New Roman" w:cs="Times New Roman"/>
          <w:sz w:val="24"/>
          <w:szCs w:val="24"/>
        </w:rPr>
      </w:pPr>
    </w:p>
    <w:p w14:paraId="4AA324A2" w14:textId="1387A309"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Each full-time police officer employee of the Employer regularly working a minimum of forty (40) hours per week during the calendar year will be eligible to participate as of their date of hire.</w:t>
      </w:r>
    </w:p>
    <w:p w14:paraId="1D518BFF" w14:textId="77777777" w:rsidR="001830BB" w:rsidRDefault="001830BB" w:rsidP="001830BB">
      <w:pPr>
        <w:pStyle w:val="NoSpacing"/>
        <w:ind w:left="720" w:hanging="720"/>
        <w:rPr>
          <w:rFonts w:ascii="Times New Roman" w:hAnsi="Times New Roman" w:cs="Times New Roman"/>
          <w:sz w:val="24"/>
          <w:szCs w:val="24"/>
        </w:rPr>
      </w:pPr>
    </w:p>
    <w:p w14:paraId="3CC99413" w14:textId="77777777" w:rsidR="001E06A0" w:rsidRDefault="001E06A0" w:rsidP="001830BB">
      <w:pPr>
        <w:pStyle w:val="NoSpacing"/>
        <w:ind w:left="720" w:hanging="720"/>
        <w:jc w:val="center"/>
        <w:rPr>
          <w:rFonts w:ascii="Times New Roman" w:hAnsi="Times New Roman" w:cs="Times New Roman"/>
          <w:sz w:val="24"/>
          <w:szCs w:val="24"/>
        </w:rPr>
      </w:pPr>
    </w:p>
    <w:p w14:paraId="3DE33C69" w14:textId="77777777" w:rsidR="001E06A0" w:rsidRDefault="001E06A0" w:rsidP="001830BB">
      <w:pPr>
        <w:pStyle w:val="NoSpacing"/>
        <w:ind w:left="720" w:hanging="720"/>
        <w:jc w:val="center"/>
        <w:rPr>
          <w:rFonts w:ascii="Times New Roman" w:hAnsi="Times New Roman" w:cs="Times New Roman"/>
          <w:sz w:val="24"/>
          <w:szCs w:val="24"/>
        </w:rPr>
      </w:pPr>
    </w:p>
    <w:p w14:paraId="5029C093" w14:textId="77777777" w:rsidR="001E06A0" w:rsidRDefault="001E06A0" w:rsidP="001830BB">
      <w:pPr>
        <w:pStyle w:val="NoSpacing"/>
        <w:ind w:left="720" w:hanging="720"/>
        <w:jc w:val="center"/>
        <w:rPr>
          <w:rFonts w:ascii="Times New Roman" w:hAnsi="Times New Roman" w:cs="Times New Roman"/>
          <w:sz w:val="24"/>
          <w:szCs w:val="24"/>
        </w:rPr>
      </w:pPr>
    </w:p>
    <w:p w14:paraId="7CD6C254" w14:textId="519159AA" w:rsidR="001830BB" w:rsidRDefault="001830BB" w:rsidP="001830BB">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lastRenderedPageBreak/>
        <w:t>SECTION V</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NORMAL</w:t>
      </w:r>
      <w:proofErr w:type="gramEnd"/>
      <w:r>
        <w:rPr>
          <w:rFonts w:ascii="Times New Roman" w:hAnsi="Times New Roman" w:cs="Times New Roman"/>
          <w:sz w:val="24"/>
          <w:szCs w:val="24"/>
          <w:u w:val="single"/>
        </w:rPr>
        <w:t xml:space="preserve"> RETIREMENT</w:t>
      </w:r>
    </w:p>
    <w:p w14:paraId="68DB7430" w14:textId="77777777" w:rsidR="001830BB" w:rsidRDefault="001830BB" w:rsidP="001830BB">
      <w:pPr>
        <w:pStyle w:val="NoSpacing"/>
        <w:ind w:left="720" w:hanging="720"/>
        <w:rPr>
          <w:rFonts w:ascii="Times New Roman" w:hAnsi="Times New Roman" w:cs="Times New Roman"/>
          <w:sz w:val="24"/>
          <w:szCs w:val="24"/>
        </w:rPr>
      </w:pPr>
    </w:p>
    <w:p w14:paraId="54B371C2" w14:textId="65A4BD9F"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The normal retirement date to receive benefits from the Fund shall be the first day of the month coinciding with or next following the sixty-second (62</w:t>
      </w:r>
      <w:r w:rsidRPr="001830BB">
        <w:rPr>
          <w:rFonts w:ascii="Times New Roman" w:hAnsi="Times New Roman" w:cs="Times New Roman"/>
          <w:sz w:val="24"/>
          <w:szCs w:val="24"/>
          <w:vertAlign w:val="superscript"/>
        </w:rPr>
        <w:t>nd</w:t>
      </w:r>
      <w:r>
        <w:rPr>
          <w:rFonts w:ascii="Times New Roman" w:hAnsi="Times New Roman" w:cs="Times New Roman"/>
          <w:sz w:val="24"/>
          <w:szCs w:val="24"/>
        </w:rPr>
        <w:t>) birthday and the completion of twenty (20) years of Service.  The normal retirement benefit shall be equal to the amount specified under Section VI.</w:t>
      </w:r>
    </w:p>
    <w:p w14:paraId="5F950399" w14:textId="77777777" w:rsidR="001830BB" w:rsidRDefault="001830BB" w:rsidP="001830BB">
      <w:pPr>
        <w:pStyle w:val="NoSpacing"/>
        <w:ind w:left="720" w:hanging="720"/>
        <w:rPr>
          <w:rFonts w:ascii="Times New Roman" w:hAnsi="Times New Roman" w:cs="Times New Roman"/>
          <w:sz w:val="24"/>
          <w:szCs w:val="24"/>
        </w:rPr>
      </w:pPr>
    </w:p>
    <w:p w14:paraId="178E30DA" w14:textId="69D80C39" w:rsidR="001830BB" w:rsidRDefault="001830BB"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If a Participant continues in the employ of the Employer after the normal retirement date, benefit payments will be postponed to the first day of the month coinciding with or next following the actual date of retirement with benefits calculated using compensation up to the actual date of retirement.</w:t>
      </w:r>
    </w:p>
    <w:p w14:paraId="7667B609" w14:textId="77777777" w:rsidR="004C15B6" w:rsidRDefault="004C15B6" w:rsidP="001830BB">
      <w:pPr>
        <w:pStyle w:val="NoSpacing"/>
        <w:ind w:left="720" w:hanging="720"/>
        <w:rPr>
          <w:rFonts w:ascii="Times New Roman" w:hAnsi="Times New Roman" w:cs="Times New Roman"/>
          <w:sz w:val="24"/>
          <w:szCs w:val="24"/>
        </w:rPr>
      </w:pPr>
    </w:p>
    <w:p w14:paraId="6345EF7A" w14:textId="359F5F48" w:rsidR="004C15B6" w:rsidRDefault="004C15B6" w:rsidP="001830BB">
      <w:pPr>
        <w:pStyle w:val="NoSpacing"/>
        <w:ind w:left="720" w:hanging="72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A participant upon retirement shall be eligible to service from time to time as a Police reserve in cases of riot, tumult or the preservation of the public peace until such time as the Participant shall be unfit for such service by reason of age or disability at which time the Participant shall be finally discharged.</w:t>
      </w:r>
    </w:p>
    <w:p w14:paraId="1A764858" w14:textId="77777777" w:rsidR="004C15B6" w:rsidRDefault="004C15B6" w:rsidP="001830BB">
      <w:pPr>
        <w:pStyle w:val="NoSpacing"/>
        <w:ind w:left="720" w:hanging="720"/>
        <w:rPr>
          <w:rFonts w:ascii="Times New Roman" w:hAnsi="Times New Roman" w:cs="Times New Roman"/>
          <w:sz w:val="24"/>
          <w:szCs w:val="24"/>
        </w:rPr>
      </w:pPr>
    </w:p>
    <w:p w14:paraId="1F770C7B" w14:textId="25F27571" w:rsidR="004C15B6" w:rsidRDefault="004C15B6" w:rsidP="004C15B6">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VI:</w:t>
      </w:r>
      <w:r>
        <w:rPr>
          <w:rFonts w:ascii="Times New Roman" w:hAnsi="Times New Roman" w:cs="Times New Roman"/>
          <w:sz w:val="24"/>
          <w:szCs w:val="24"/>
        </w:rPr>
        <w:tab/>
      </w:r>
      <w:r>
        <w:rPr>
          <w:rFonts w:ascii="Times New Roman" w:hAnsi="Times New Roman" w:cs="Times New Roman"/>
          <w:sz w:val="24"/>
          <w:szCs w:val="24"/>
          <w:u w:val="single"/>
        </w:rPr>
        <w:t>NORMAL RETIREMENT BENEFIT</w:t>
      </w:r>
    </w:p>
    <w:p w14:paraId="755039F1" w14:textId="77777777" w:rsidR="004C15B6" w:rsidRDefault="004C15B6" w:rsidP="004C15B6">
      <w:pPr>
        <w:pStyle w:val="NoSpacing"/>
        <w:ind w:left="720" w:hanging="720"/>
        <w:rPr>
          <w:rFonts w:ascii="Times New Roman" w:hAnsi="Times New Roman" w:cs="Times New Roman"/>
          <w:sz w:val="24"/>
          <w:szCs w:val="24"/>
        </w:rPr>
      </w:pPr>
    </w:p>
    <w:p w14:paraId="1F4D96BC" w14:textId="7858E959"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 xml:space="preserve">A Participant, upon retirement as aforementioned, shall receive benefits as determined as follows:  </w:t>
      </w:r>
      <w:r w:rsidR="001E06A0">
        <w:rPr>
          <w:rFonts w:ascii="Times New Roman" w:hAnsi="Times New Roman" w:cs="Times New Roman"/>
          <w:sz w:val="24"/>
          <w:szCs w:val="24"/>
        </w:rPr>
        <w:t>two</w:t>
      </w:r>
      <w:r>
        <w:rPr>
          <w:rFonts w:ascii="Times New Roman" w:hAnsi="Times New Roman" w:cs="Times New Roman"/>
          <w:sz w:val="24"/>
          <w:szCs w:val="24"/>
        </w:rPr>
        <w:t xml:space="preserve"> and one-half percent (</w:t>
      </w:r>
      <w:r w:rsidR="001E06A0">
        <w:rPr>
          <w:rFonts w:ascii="Times New Roman" w:hAnsi="Times New Roman" w:cs="Times New Roman"/>
          <w:sz w:val="24"/>
          <w:szCs w:val="24"/>
        </w:rPr>
        <w:t>2</w:t>
      </w:r>
      <w:r>
        <w:rPr>
          <w:rFonts w:ascii="Times New Roman" w:hAnsi="Times New Roman" w:cs="Times New Roman"/>
          <w:sz w:val="24"/>
          <w:szCs w:val="24"/>
        </w:rPr>
        <w:t xml:space="preserve"> ½ %) for each year of Service (with a maximum credit of </w:t>
      </w:r>
      <w:r w:rsidR="001E06A0">
        <w:rPr>
          <w:rFonts w:ascii="Times New Roman" w:hAnsi="Times New Roman" w:cs="Times New Roman"/>
          <w:sz w:val="24"/>
          <w:szCs w:val="24"/>
        </w:rPr>
        <w:t>fifty</w:t>
      </w:r>
      <w:r>
        <w:rPr>
          <w:rFonts w:ascii="Times New Roman" w:hAnsi="Times New Roman" w:cs="Times New Roman"/>
          <w:sz w:val="24"/>
          <w:szCs w:val="24"/>
        </w:rPr>
        <w:t xml:space="preserve"> percent (</w:t>
      </w:r>
      <w:r w:rsidR="001E06A0">
        <w:rPr>
          <w:rFonts w:ascii="Times New Roman" w:hAnsi="Times New Roman" w:cs="Times New Roman"/>
          <w:sz w:val="24"/>
          <w:szCs w:val="24"/>
        </w:rPr>
        <w:t>50</w:t>
      </w:r>
      <w:r>
        <w:rPr>
          <w:rFonts w:ascii="Times New Roman" w:hAnsi="Times New Roman" w:cs="Times New Roman"/>
          <w:sz w:val="24"/>
          <w:szCs w:val="24"/>
        </w:rPr>
        <w:t>%)) multiplied by the rate of Monthly Compensation immediately preceding retirement.</w:t>
      </w:r>
    </w:p>
    <w:p w14:paraId="094D4E4A" w14:textId="77777777" w:rsidR="004C15B6" w:rsidRDefault="004C15B6" w:rsidP="004C15B6">
      <w:pPr>
        <w:pStyle w:val="NoSpacing"/>
        <w:ind w:left="720" w:hanging="720"/>
        <w:rPr>
          <w:rFonts w:ascii="Times New Roman" w:hAnsi="Times New Roman" w:cs="Times New Roman"/>
          <w:sz w:val="24"/>
          <w:szCs w:val="24"/>
        </w:rPr>
      </w:pPr>
    </w:p>
    <w:p w14:paraId="0AFAF281" w14:textId="34E8D2B3"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Such retirement benefit shall be payable from the assets of the Fund established pursuant to this ordinance.</w:t>
      </w:r>
    </w:p>
    <w:p w14:paraId="790A67E7" w14:textId="77777777" w:rsidR="004C15B6" w:rsidRDefault="004C15B6" w:rsidP="004C15B6">
      <w:pPr>
        <w:pStyle w:val="NoSpacing"/>
        <w:ind w:left="720" w:hanging="720"/>
        <w:rPr>
          <w:rFonts w:ascii="Times New Roman" w:hAnsi="Times New Roman" w:cs="Times New Roman"/>
          <w:sz w:val="24"/>
          <w:szCs w:val="24"/>
        </w:rPr>
      </w:pPr>
    </w:p>
    <w:p w14:paraId="1B2A917B" w14:textId="0CE77FC6"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The form of benefit shall be a straight life annuity.  No other form of benefit may be elected.</w:t>
      </w:r>
    </w:p>
    <w:p w14:paraId="0FE9D867" w14:textId="77777777" w:rsidR="004C15B6" w:rsidRDefault="004C15B6" w:rsidP="004C15B6">
      <w:pPr>
        <w:pStyle w:val="NoSpacing"/>
        <w:ind w:left="720" w:hanging="720"/>
        <w:rPr>
          <w:rFonts w:ascii="Times New Roman" w:hAnsi="Times New Roman" w:cs="Times New Roman"/>
          <w:sz w:val="24"/>
          <w:szCs w:val="24"/>
        </w:rPr>
      </w:pPr>
    </w:p>
    <w:p w14:paraId="6F37F5D3" w14:textId="4AD20F00" w:rsid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All benefits granted herein shall vest in the Participant upon completion of the requirements for eligibility to receive retirement benefits, and his/her benefits shall continue in the form in which the participant first became entitled to them.</w:t>
      </w:r>
    </w:p>
    <w:p w14:paraId="5A459A57" w14:textId="77777777" w:rsidR="004C15B6" w:rsidRDefault="004C15B6" w:rsidP="004C15B6">
      <w:pPr>
        <w:pStyle w:val="NoSpacing"/>
        <w:ind w:left="720" w:hanging="720"/>
        <w:rPr>
          <w:rFonts w:ascii="Times New Roman" w:hAnsi="Times New Roman" w:cs="Times New Roman"/>
          <w:sz w:val="24"/>
          <w:szCs w:val="24"/>
        </w:rPr>
      </w:pPr>
    </w:p>
    <w:p w14:paraId="50D9BE33" w14:textId="6FD490C7" w:rsidR="004C15B6" w:rsidRDefault="004C15B6" w:rsidP="004C15B6">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 xml:space="preserve">SECTION VII:  </w:t>
      </w:r>
      <w:r>
        <w:rPr>
          <w:rFonts w:ascii="Times New Roman" w:hAnsi="Times New Roman" w:cs="Times New Roman"/>
          <w:sz w:val="24"/>
          <w:szCs w:val="24"/>
          <w:u w:val="single"/>
        </w:rPr>
        <w:t>DEATH BENEFIT</w:t>
      </w:r>
    </w:p>
    <w:p w14:paraId="01C72B9C" w14:textId="77777777" w:rsidR="004C15B6" w:rsidRDefault="004C15B6" w:rsidP="004C15B6">
      <w:pPr>
        <w:pStyle w:val="NoSpacing"/>
        <w:ind w:left="720" w:hanging="720"/>
        <w:rPr>
          <w:rFonts w:ascii="Times New Roman" w:hAnsi="Times New Roman" w:cs="Times New Roman"/>
          <w:sz w:val="24"/>
          <w:szCs w:val="24"/>
        </w:rPr>
      </w:pPr>
    </w:p>
    <w:p w14:paraId="270A5064" w14:textId="3592C179" w:rsidR="004C15B6" w:rsidRP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Pr="004C15B6">
        <w:rPr>
          <w:rFonts w:ascii="Times New Roman" w:hAnsi="Times New Roman" w:cs="Times New Roman"/>
          <w:sz w:val="24"/>
          <w:szCs w:val="24"/>
          <w:u w:val="single"/>
        </w:rPr>
        <w:t>Death benefit if no surviving spouse nor dependent children.</w:t>
      </w:r>
      <w:r w:rsidRPr="004C15B6">
        <w:rPr>
          <w:rFonts w:ascii="Times New Roman" w:hAnsi="Times New Roman" w:cs="Times New Roman"/>
          <w:sz w:val="24"/>
          <w:szCs w:val="24"/>
        </w:rPr>
        <w:t xml:space="preserve"> If a </w:t>
      </w:r>
      <w:r>
        <w:rPr>
          <w:rFonts w:ascii="Times New Roman" w:hAnsi="Times New Roman" w:cs="Times New Roman"/>
          <w:sz w:val="24"/>
          <w:szCs w:val="24"/>
        </w:rPr>
        <w:t>Participant</w:t>
      </w:r>
      <w:r w:rsidRPr="004C15B6">
        <w:rPr>
          <w:rFonts w:ascii="Times New Roman" w:hAnsi="Times New Roman" w:cs="Times New Roman"/>
          <w:sz w:val="24"/>
          <w:szCs w:val="24"/>
        </w:rPr>
        <w:t xml:space="preserve"> dies prior to the commencement of pension benefits, then his designated beneficiary shall be entitled to a refund of his accumulated member's contributions with credited interest. If no beneficiary survives, then the refund is payable to the member's estate.</w:t>
      </w:r>
    </w:p>
    <w:p w14:paraId="744B93F6" w14:textId="77777777" w:rsidR="004C15B6" w:rsidRDefault="004C15B6" w:rsidP="004C15B6">
      <w:pPr>
        <w:pStyle w:val="NoSpacing"/>
        <w:ind w:left="720" w:hanging="720"/>
        <w:rPr>
          <w:rFonts w:ascii="Times New Roman" w:hAnsi="Times New Roman" w:cs="Times New Roman"/>
          <w:sz w:val="24"/>
          <w:szCs w:val="24"/>
        </w:rPr>
      </w:pPr>
    </w:p>
    <w:p w14:paraId="0756D13D" w14:textId="685E903B" w:rsidR="004C15B6" w:rsidRPr="004C15B6" w:rsidRDefault="004C15B6" w:rsidP="004C15B6">
      <w:pPr>
        <w:pStyle w:val="NoSpacing"/>
        <w:ind w:left="720" w:hanging="72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Pr="004C15B6">
        <w:rPr>
          <w:rFonts w:ascii="Times New Roman" w:hAnsi="Times New Roman" w:cs="Times New Roman"/>
          <w:sz w:val="24"/>
          <w:szCs w:val="24"/>
          <w:u w:val="single"/>
        </w:rPr>
        <w:t xml:space="preserve">Pension benefit to surviving </w:t>
      </w:r>
      <w:proofErr w:type="gramStart"/>
      <w:r w:rsidRPr="004C15B6">
        <w:rPr>
          <w:rFonts w:ascii="Times New Roman" w:hAnsi="Times New Roman" w:cs="Times New Roman"/>
          <w:sz w:val="24"/>
          <w:szCs w:val="24"/>
          <w:u w:val="single"/>
        </w:rPr>
        <w:t>spouse</w:t>
      </w:r>
      <w:proofErr w:type="gramEnd"/>
      <w:r w:rsidRPr="004C15B6">
        <w:rPr>
          <w:rFonts w:ascii="Times New Roman" w:hAnsi="Times New Roman" w:cs="Times New Roman"/>
          <w:sz w:val="24"/>
          <w:szCs w:val="24"/>
          <w:u w:val="single"/>
        </w:rPr>
        <w:t xml:space="preserve"> and dependent children.</w:t>
      </w:r>
    </w:p>
    <w:p w14:paraId="5D324793" w14:textId="77777777" w:rsidR="004C15B6" w:rsidRDefault="004C15B6" w:rsidP="004C15B6">
      <w:pPr>
        <w:pStyle w:val="NoSpacing"/>
        <w:ind w:left="720"/>
        <w:rPr>
          <w:rFonts w:ascii="Times New Roman" w:hAnsi="Times New Roman" w:cs="Times New Roman"/>
          <w:sz w:val="24"/>
          <w:szCs w:val="24"/>
        </w:rPr>
      </w:pPr>
    </w:p>
    <w:p w14:paraId="7D74F05A" w14:textId="54B23762" w:rsidR="004C15B6" w:rsidRPr="004C15B6" w:rsidRDefault="004C15B6" w:rsidP="004C15B6">
      <w:pPr>
        <w:pStyle w:val="NoSpacing"/>
        <w:ind w:left="720"/>
        <w:rPr>
          <w:rFonts w:ascii="Times New Roman" w:hAnsi="Times New Roman" w:cs="Times New Roman"/>
          <w:sz w:val="24"/>
          <w:szCs w:val="24"/>
        </w:rPr>
      </w:pPr>
      <w:r w:rsidRPr="004C15B6">
        <w:rPr>
          <w:rFonts w:ascii="Times New Roman" w:hAnsi="Times New Roman" w:cs="Times New Roman"/>
          <w:sz w:val="24"/>
          <w:szCs w:val="24"/>
        </w:rPr>
        <w:t>(1)</w:t>
      </w:r>
      <w:r>
        <w:rPr>
          <w:rFonts w:ascii="Times New Roman" w:hAnsi="Times New Roman" w:cs="Times New Roman"/>
          <w:sz w:val="24"/>
          <w:szCs w:val="24"/>
        </w:rPr>
        <w:t xml:space="preserve"> </w:t>
      </w:r>
      <w:r w:rsidRPr="004C15B6">
        <w:rPr>
          <w:rFonts w:ascii="Times New Roman" w:hAnsi="Times New Roman" w:cs="Times New Roman"/>
          <w:sz w:val="24"/>
          <w:szCs w:val="24"/>
        </w:rPr>
        <w:t xml:space="preserve">If a </w:t>
      </w:r>
      <w:r>
        <w:rPr>
          <w:rFonts w:ascii="Times New Roman" w:hAnsi="Times New Roman" w:cs="Times New Roman"/>
          <w:sz w:val="24"/>
          <w:szCs w:val="24"/>
        </w:rPr>
        <w:t>Participant</w:t>
      </w:r>
      <w:r w:rsidRPr="004C15B6">
        <w:rPr>
          <w:rFonts w:ascii="Times New Roman" w:hAnsi="Times New Roman" w:cs="Times New Roman"/>
          <w:sz w:val="24"/>
          <w:szCs w:val="24"/>
        </w:rPr>
        <w:t xml:space="preserve"> dies survived by a spouse or dependent children, after having become eligible to receive a pension benefit, i.e., he was eligible because he was already </w:t>
      </w:r>
      <w:r w:rsidRPr="004C15B6">
        <w:rPr>
          <w:rFonts w:ascii="Times New Roman" w:hAnsi="Times New Roman" w:cs="Times New Roman"/>
          <w:sz w:val="24"/>
          <w:szCs w:val="24"/>
        </w:rPr>
        <w:lastRenderedPageBreak/>
        <w:t>receiving a pension or he met the age and service requirements, but he had not yet retired, then a monthly pension benefit shall be provided.</w:t>
      </w:r>
    </w:p>
    <w:p w14:paraId="514D66B6" w14:textId="77777777" w:rsidR="00244DDE" w:rsidRDefault="00244DDE" w:rsidP="004C15B6">
      <w:pPr>
        <w:pStyle w:val="NoSpacing"/>
        <w:ind w:left="720" w:hanging="720"/>
        <w:rPr>
          <w:rFonts w:ascii="Times New Roman" w:hAnsi="Times New Roman" w:cs="Times New Roman"/>
          <w:sz w:val="24"/>
          <w:szCs w:val="24"/>
        </w:rPr>
      </w:pPr>
    </w:p>
    <w:p w14:paraId="49FA10EC" w14:textId="2F0DCC56" w:rsidR="004C15B6" w:rsidRPr="004C15B6" w:rsidRDefault="004C15B6" w:rsidP="00244DDE">
      <w:pPr>
        <w:pStyle w:val="NoSpacing"/>
        <w:ind w:left="720"/>
        <w:rPr>
          <w:rFonts w:ascii="Times New Roman" w:hAnsi="Times New Roman" w:cs="Times New Roman"/>
          <w:sz w:val="24"/>
          <w:szCs w:val="24"/>
        </w:rPr>
      </w:pPr>
      <w:r w:rsidRPr="004C15B6">
        <w:rPr>
          <w:rFonts w:ascii="Times New Roman" w:hAnsi="Times New Roman" w:cs="Times New Roman"/>
          <w:sz w:val="24"/>
          <w:szCs w:val="24"/>
        </w:rPr>
        <w:t>(2)</w:t>
      </w:r>
      <w:r w:rsidR="00244DDE">
        <w:rPr>
          <w:rFonts w:ascii="Times New Roman" w:hAnsi="Times New Roman" w:cs="Times New Roman"/>
          <w:sz w:val="24"/>
          <w:szCs w:val="24"/>
        </w:rPr>
        <w:t xml:space="preserve"> </w:t>
      </w:r>
      <w:r w:rsidRPr="004C15B6">
        <w:rPr>
          <w:rFonts w:ascii="Times New Roman" w:hAnsi="Times New Roman" w:cs="Times New Roman"/>
          <w:sz w:val="24"/>
          <w:szCs w:val="24"/>
        </w:rPr>
        <w:t xml:space="preserve">The amount of the monthly pension benefit shall be 50% of the pension the </w:t>
      </w:r>
      <w:r w:rsidR="00244DDE">
        <w:rPr>
          <w:rFonts w:ascii="Times New Roman" w:hAnsi="Times New Roman" w:cs="Times New Roman"/>
          <w:sz w:val="24"/>
          <w:szCs w:val="24"/>
        </w:rPr>
        <w:t>Participant</w:t>
      </w:r>
      <w:r w:rsidRPr="004C15B6">
        <w:rPr>
          <w:rFonts w:ascii="Times New Roman" w:hAnsi="Times New Roman" w:cs="Times New Roman"/>
          <w:sz w:val="24"/>
          <w:szCs w:val="24"/>
        </w:rPr>
        <w:t xml:space="preserve"> was receiving or would have been entitled to receive if he had been retired at the time of his death.</w:t>
      </w:r>
    </w:p>
    <w:p w14:paraId="7A6630A3" w14:textId="77777777" w:rsidR="00244DDE" w:rsidRDefault="00244DDE" w:rsidP="00244DDE">
      <w:pPr>
        <w:pStyle w:val="NoSpacing"/>
        <w:ind w:left="720"/>
        <w:rPr>
          <w:rFonts w:ascii="Times New Roman" w:hAnsi="Times New Roman" w:cs="Times New Roman"/>
          <w:sz w:val="24"/>
          <w:szCs w:val="24"/>
        </w:rPr>
      </w:pPr>
    </w:p>
    <w:p w14:paraId="0D10F640" w14:textId="4D187B42" w:rsidR="004C15B6" w:rsidRPr="004C15B6" w:rsidRDefault="00244DDE" w:rsidP="00244DDE">
      <w:pPr>
        <w:pStyle w:val="NoSpacing"/>
        <w:ind w:left="720"/>
        <w:rPr>
          <w:rFonts w:ascii="Times New Roman" w:hAnsi="Times New Roman" w:cs="Times New Roman"/>
          <w:sz w:val="24"/>
          <w:szCs w:val="24"/>
        </w:rPr>
      </w:pPr>
      <w:r>
        <w:rPr>
          <w:rFonts w:ascii="Times New Roman" w:hAnsi="Times New Roman" w:cs="Times New Roman"/>
          <w:sz w:val="24"/>
          <w:szCs w:val="24"/>
        </w:rPr>
        <w:t>(3</w:t>
      </w:r>
      <w:r w:rsidR="004C15B6" w:rsidRPr="004C15B6">
        <w:rPr>
          <w:rFonts w:ascii="Times New Roman" w:hAnsi="Times New Roman" w:cs="Times New Roman"/>
          <w:sz w:val="24"/>
          <w:szCs w:val="24"/>
        </w:rPr>
        <w:t>)</w:t>
      </w:r>
      <w:r>
        <w:rPr>
          <w:rFonts w:ascii="Times New Roman" w:hAnsi="Times New Roman" w:cs="Times New Roman"/>
          <w:sz w:val="24"/>
          <w:szCs w:val="24"/>
        </w:rPr>
        <w:t xml:space="preserve"> </w:t>
      </w:r>
      <w:r w:rsidR="004C15B6" w:rsidRPr="004C15B6">
        <w:rPr>
          <w:rFonts w:ascii="Times New Roman" w:hAnsi="Times New Roman" w:cs="Times New Roman"/>
          <w:sz w:val="24"/>
          <w:szCs w:val="24"/>
        </w:rPr>
        <w:t>In the event a</w:t>
      </w:r>
      <w:r>
        <w:rPr>
          <w:rFonts w:ascii="Times New Roman" w:hAnsi="Times New Roman" w:cs="Times New Roman"/>
          <w:sz w:val="24"/>
          <w:szCs w:val="24"/>
        </w:rPr>
        <w:t xml:space="preserve"> Participant</w:t>
      </w:r>
      <w:r w:rsidR="004C15B6" w:rsidRPr="004C15B6">
        <w:rPr>
          <w:rFonts w:ascii="Times New Roman" w:hAnsi="Times New Roman" w:cs="Times New Roman"/>
          <w:sz w:val="24"/>
          <w:szCs w:val="24"/>
        </w:rPr>
        <w:t xml:space="preserve"> dies after completing 20 or more years of service but was not yet eligible for normal retirement or preretirement survivor benefits, the surviving spouse shall </w:t>
      </w:r>
      <w:r>
        <w:rPr>
          <w:rFonts w:ascii="Times New Roman" w:hAnsi="Times New Roman" w:cs="Times New Roman"/>
          <w:sz w:val="24"/>
          <w:szCs w:val="24"/>
        </w:rPr>
        <w:t>be entitled to the benefits outlined in Section 7.2(2), above.</w:t>
      </w:r>
    </w:p>
    <w:p w14:paraId="5DDAB765" w14:textId="77777777" w:rsidR="00244DDE" w:rsidRDefault="00244DDE" w:rsidP="004C15B6">
      <w:pPr>
        <w:pStyle w:val="NoSpacing"/>
        <w:ind w:left="720" w:hanging="720"/>
        <w:rPr>
          <w:rFonts w:ascii="Times New Roman" w:hAnsi="Times New Roman" w:cs="Times New Roman"/>
          <w:sz w:val="24"/>
          <w:szCs w:val="24"/>
        </w:rPr>
      </w:pPr>
    </w:p>
    <w:p w14:paraId="58F796F3" w14:textId="47D7E978" w:rsidR="004C15B6" w:rsidRDefault="004C15B6" w:rsidP="00244DDE">
      <w:pPr>
        <w:pStyle w:val="NoSpacing"/>
        <w:ind w:left="720"/>
        <w:rPr>
          <w:rFonts w:ascii="Times New Roman" w:hAnsi="Times New Roman" w:cs="Times New Roman"/>
          <w:sz w:val="24"/>
          <w:szCs w:val="24"/>
        </w:rPr>
      </w:pPr>
      <w:r w:rsidRPr="004C15B6">
        <w:rPr>
          <w:rFonts w:ascii="Times New Roman" w:hAnsi="Times New Roman" w:cs="Times New Roman"/>
          <w:sz w:val="24"/>
          <w:szCs w:val="24"/>
        </w:rPr>
        <w:t>(</w:t>
      </w:r>
      <w:r w:rsidR="00244DDE">
        <w:rPr>
          <w:rFonts w:ascii="Times New Roman" w:hAnsi="Times New Roman" w:cs="Times New Roman"/>
          <w:sz w:val="24"/>
          <w:szCs w:val="24"/>
        </w:rPr>
        <w:t>4</w:t>
      </w:r>
      <w:r w:rsidRPr="004C15B6">
        <w:rPr>
          <w:rFonts w:ascii="Times New Roman" w:hAnsi="Times New Roman" w:cs="Times New Roman"/>
          <w:sz w:val="24"/>
          <w:szCs w:val="24"/>
        </w:rPr>
        <w:t>)</w:t>
      </w:r>
      <w:r w:rsidR="00244DDE">
        <w:rPr>
          <w:rFonts w:ascii="Times New Roman" w:hAnsi="Times New Roman" w:cs="Times New Roman"/>
          <w:sz w:val="24"/>
          <w:szCs w:val="24"/>
        </w:rPr>
        <w:t xml:space="preserve"> T</w:t>
      </w:r>
      <w:r w:rsidRPr="004C15B6">
        <w:rPr>
          <w:rFonts w:ascii="Times New Roman" w:hAnsi="Times New Roman" w:cs="Times New Roman"/>
          <w:sz w:val="24"/>
          <w:szCs w:val="24"/>
        </w:rPr>
        <w:t>he monthly pension benefit is payable to the surviving spouse until death or then to surviving dependent children under the age of 18</w:t>
      </w:r>
      <w:r w:rsidR="00244DDE">
        <w:rPr>
          <w:rFonts w:ascii="Times New Roman" w:hAnsi="Times New Roman" w:cs="Times New Roman"/>
          <w:sz w:val="24"/>
          <w:szCs w:val="24"/>
        </w:rPr>
        <w:t xml:space="preserve">. </w:t>
      </w:r>
      <w:r w:rsidRPr="004C15B6">
        <w:rPr>
          <w:rFonts w:ascii="Times New Roman" w:hAnsi="Times New Roman" w:cs="Times New Roman"/>
          <w:sz w:val="24"/>
          <w:szCs w:val="24"/>
        </w:rPr>
        <w:t>Dependent children shall include stepchildren, adopted children, and any child conceived before the time of the</w:t>
      </w:r>
      <w:r w:rsidR="00244DDE">
        <w:rPr>
          <w:rFonts w:ascii="Times New Roman" w:hAnsi="Times New Roman" w:cs="Times New Roman"/>
          <w:sz w:val="24"/>
          <w:szCs w:val="24"/>
        </w:rPr>
        <w:t xml:space="preserve"> Participant</w:t>
      </w:r>
      <w:r w:rsidRPr="004C15B6">
        <w:rPr>
          <w:rFonts w:ascii="Times New Roman" w:hAnsi="Times New Roman" w:cs="Times New Roman"/>
          <w:sz w:val="24"/>
          <w:szCs w:val="24"/>
        </w:rPr>
        <w:t>'s death and thereafter born to the</w:t>
      </w:r>
      <w:r w:rsidR="00244DDE">
        <w:rPr>
          <w:rFonts w:ascii="Times New Roman" w:hAnsi="Times New Roman" w:cs="Times New Roman"/>
          <w:sz w:val="24"/>
          <w:szCs w:val="24"/>
        </w:rPr>
        <w:t xml:space="preserve"> Participant</w:t>
      </w:r>
      <w:r w:rsidRPr="004C15B6">
        <w:rPr>
          <w:rFonts w:ascii="Times New Roman" w:hAnsi="Times New Roman" w:cs="Times New Roman"/>
          <w:sz w:val="24"/>
          <w:szCs w:val="24"/>
        </w:rPr>
        <w:t>'s spouse.</w:t>
      </w:r>
    </w:p>
    <w:p w14:paraId="2F5FE729" w14:textId="77777777" w:rsidR="00244DDE" w:rsidRDefault="00244DDE" w:rsidP="00244DDE">
      <w:pPr>
        <w:pStyle w:val="NoSpacing"/>
        <w:ind w:left="720"/>
        <w:rPr>
          <w:rFonts w:ascii="Times New Roman" w:hAnsi="Times New Roman" w:cs="Times New Roman"/>
          <w:sz w:val="24"/>
          <w:szCs w:val="24"/>
        </w:rPr>
      </w:pPr>
    </w:p>
    <w:p w14:paraId="1B5885F2" w14:textId="2C7F6813" w:rsidR="00244DDE" w:rsidRDefault="00244DDE" w:rsidP="00244DDE">
      <w:pPr>
        <w:pStyle w:val="NoSpacing"/>
        <w:ind w:left="720"/>
        <w:jc w:val="center"/>
        <w:rPr>
          <w:rFonts w:ascii="Times New Roman" w:hAnsi="Times New Roman" w:cs="Times New Roman"/>
          <w:sz w:val="24"/>
          <w:szCs w:val="24"/>
          <w:u w:val="single"/>
        </w:rPr>
      </w:pPr>
      <w:r>
        <w:rPr>
          <w:rFonts w:ascii="Times New Roman" w:hAnsi="Times New Roman" w:cs="Times New Roman"/>
          <w:sz w:val="24"/>
          <w:szCs w:val="24"/>
        </w:rPr>
        <w:t>SECTION VIII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TERMINATION</w:t>
      </w:r>
      <w:proofErr w:type="gramEnd"/>
      <w:r>
        <w:rPr>
          <w:rFonts w:ascii="Times New Roman" w:hAnsi="Times New Roman" w:cs="Times New Roman"/>
          <w:sz w:val="24"/>
          <w:szCs w:val="24"/>
          <w:u w:val="single"/>
        </w:rPr>
        <w:t xml:space="preserve"> OF THE FUND</w:t>
      </w:r>
    </w:p>
    <w:p w14:paraId="5B6A4495" w14:textId="77777777" w:rsidR="00244DDE" w:rsidRDefault="00244DDE" w:rsidP="00244DDE">
      <w:pPr>
        <w:pStyle w:val="NoSpacing"/>
        <w:ind w:left="720"/>
        <w:rPr>
          <w:rFonts w:ascii="Times New Roman" w:hAnsi="Times New Roman" w:cs="Times New Roman"/>
          <w:sz w:val="24"/>
          <w:szCs w:val="24"/>
        </w:rPr>
      </w:pPr>
    </w:p>
    <w:p w14:paraId="2966F4F2" w14:textId="38254F71" w:rsidR="00244DDE" w:rsidRDefault="00244DDE" w:rsidP="00244DDE">
      <w:pPr>
        <w:pStyle w:val="NoSpacing"/>
        <w:ind w:left="720"/>
        <w:rPr>
          <w:rFonts w:ascii="Times New Roman" w:hAnsi="Times New Roman" w:cs="Times New Roman"/>
          <w:sz w:val="24"/>
          <w:szCs w:val="24"/>
        </w:rPr>
      </w:pPr>
      <w:r>
        <w:rPr>
          <w:rFonts w:ascii="Times New Roman" w:hAnsi="Times New Roman" w:cs="Times New Roman"/>
          <w:sz w:val="24"/>
          <w:szCs w:val="24"/>
        </w:rPr>
        <w:t>8.1 Upon termination of the Fund, the assets shall be distributed as follows:</w:t>
      </w:r>
    </w:p>
    <w:p w14:paraId="7331C148" w14:textId="77777777" w:rsidR="00244DDE" w:rsidRDefault="00244DDE" w:rsidP="00244DDE">
      <w:pPr>
        <w:pStyle w:val="NoSpacing"/>
        <w:ind w:left="720"/>
        <w:rPr>
          <w:rFonts w:ascii="Times New Roman" w:hAnsi="Times New Roman" w:cs="Times New Roman"/>
          <w:sz w:val="24"/>
          <w:szCs w:val="24"/>
        </w:rPr>
      </w:pPr>
    </w:p>
    <w:p w14:paraId="246B8713" w14:textId="0B181F14" w:rsidR="00244DDE" w:rsidRPr="00244DDE" w:rsidRDefault="00244DDE" w:rsidP="00244DDE">
      <w:pPr>
        <w:pStyle w:val="NoSpacing"/>
        <w:numPr>
          <w:ilvl w:val="0"/>
          <w:numId w:val="3"/>
        </w:numPr>
        <w:rPr>
          <w:rFonts w:ascii="Times New Roman" w:hAnsi="Times New Roman" w:cs="Times New Roman"/>
          <w:sz w:val="24"/>
          <w:szCs w:val="24"/>
          <w:u w:val="single"/>
        </w:rPr>
      </w:pPr>
      <w:r>
        <w:rPr>
          <w:rFonts w:ascii="Times New Roman" w:hAnsi="Times New Roman" w:cs="Times New Roman"/>
          <w:sz w:val="24"/>
          <w:szCs w:val="24"/>
        </w:rPr>
        <w:t>Sufficient funds shall be maintained to provide the pension benefits required to be paid pursuant to the terms of the Plan.</w:t>
      </w:r>
    </w:p>
    <w:p w14:paraId="6BD13809" w14:textId="77777777" w:rsidR="00244DDE" w:rsidRDefault="00244DDE" w:rsidP="00244DDE">
      <w:pPr>
        <w:pStyle w:val="NoSpacing"/>
        <w:rPr>
          <w:rFonts w:ascii="Times New Roman" w:hAnsi="Times New Roman" w:cs="Times New Roman"/>
          <w:sz w:val="24"/>
          <w:szCs w:val="24"/>
        </w:rPr>
      </w:pPr>
    </w:p>
    <w:p w14:paraId="74341734" w14:textId="52913893" w:rsidR="00244DDE" w:rsidRPr="00244DDE" w:rsidRDefault="00244DDE" w:rsidP="00244DDE">
      <w:pPr>
        <w:pStyle w:val="NoSpacing"/>
        <w:numPr>
          <w:ilvl w:val="0"/>
          <w:numId w:val="3"/>
        </w:numPr>
        <w:rPr>
          <w:rFonts w:ascii="Times New Roman" w:hAnsi="Times New Roman" w:cs="Times New Roman"/>
          <w:sz w:val="24"/>
          <w:szCs w:val="24"/>
          <w:u w:val="single"/>
        </w:rPr>
      </w:pPr>
      <w:r>
        <w:rPr>
          <w:rFonts w:ascii="Times New Roman" w:hAnsi="Times New Roman" w:cs="Times New Roman"/>
          <w:sz w:val="24"/>
          <w:szCs w:val="24"/>
        </w:rPr>
        <w:t xml:space="preserve">All funds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funds described in subsection (a) above shall be returned to the Commonwealth as unused funds pursuant to the Act of May 12, </w:t>
      </w:r>
      <w:proofErr w:type="gramStart"/>
      <w:r>
        <w:rPr>
          <w:rFonts w:ascii="Times New Roman" w:hAnsi="Times New Roman" w:cs="Times New Roman"/>
          <w:sz w:val="24"/>
          <w:szCs w:val="24"/>
        </w:rPr>
        <w:t>1943</w:t>
      </w:r>
      <w:proofErr w:type="gramEnd"/>
      <w:r>
        <w:rPr>
          <w:rFonts w:ascii="Times New Roman" w:hAnsi="Times New Roman" w:cs="Times New Roman"/>
          <w:sz w:val="24"/>
          <w:szCs w:val="24"/>
        </w:rPr>
        <w:t xml:space="preserve"> P.L. 259, as amended, 72 P.S. 2263.3.</w:t>
      </w:r>
    </w:p>
    <w:p w14:paraId="077C1BCC" w14:textId="77777777" w:rsidR="00244DDE" w:rsidRDefault="00244DDE" w:rsidP="00244DDE">
      <w:pPr>
        <w:pStyle w:val="ListParagraph"/>
        <w:rPr>
          <w:rFonts w:ascii="Times New Roman" w:hAnsi="Times New Roman" w:cs="Times New Roman"/>
          <w:sz w:val="24"/>
          <w:szCs w:val="24"/>
          <w:u w:val="single"/>
        </w:rPr>
      </w:pPr>
    </w:p>
    <w:p w14:paraId="7808DFBC" w14:textId="4B51CCAB" w:rsidR="00244DDE" w:rsidRDefault="00185444" w:rsidP="00185444">
      <w:pPr>
        <w:pStyle w:val="NoSpacing"/>
        <w:jc w:val="center"/>
        <w:rPr>
          <w:rFonts w:ascii="Times New Roman" w:hAnsi="Times New Roman" w:cs="Times New Roman"/>
          <w:sz w:val="24"/>
          <w:szCs w:val="24"/>
          <w:u w:val="single"/>
        </w:rPr>
      </w:pPr>
      <w:r>
        <w:rPr>
          <w:rFonts w:ascii="Times New Roman" w:hAnsi="Times New Roman" w:cs="Times New Roman"/>
          <w:sz w:val="24"/>
          <w:szCs w:val="24"/>
        </w:rPr>
        <w:t>SECTION IX</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PARTICIPANT’S</w:t>
      </w:r>
      <w:proofErr w:type="gramEnd"/>
      <w:r>
        <w:rPr>
          <w:rFonts w:ascii="Times New Roman" w:hAnsi="Times New Roman" w:cs="Times New Roman"/>
          <w:sz w:val="24"/>
          <w:szCs w:val="24"/>
          <w:u w:val="single"/>
        </w:rPr>
        <w:t xml:space="preserve"> RIGHT AND MUNICIPALITY’S RIGHT TO TERMINATE</w:t>
      </w:r>
    </w:p>
    <w:p w14:paraId="6841B82F" w14:textId="77777777" w:rsidR="00185444" w:rsidRDefault="00185444" w:rsidP="00185444">
      <w:pPr>
        <w:pStyle w:val="NoSpacing"/>
        <w:rPr>
          <w:rFonts w:ascii="Times New Roman" w:hAnsi="Times New Roman" w:cs="Times New Roman"/>
          <w:sz w:val="24"/>
          <w:szCs w:val="24"/>
          <w:u w:val="single"/>
        </w:rPr>
      </w:pPr>
    </w:p>
    <w:p w14:paraId="120B9CA2" w14:textId="7FA221F6"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t>Neither the establishment of the Plan hereby created, nor any modification thereof, nor the creation of any fund or account, nor the payment of any benefits, shall be construed as giving to any Participant or other person any legal or equitable right against the Township, or any officer or employee thereof.  Under no circumstances shall the Fund created hereby constitute a contract for continuing employment for any Participant or in any manner obligate the Township to continue or discontinue the services of any Participant.</w:t>
      </w:r>
    </w:p>
    <w:p w14:paraId="69A5D0FF" w14:textId="77777777" w:rsidR="00185444" w:rsidRDefault="00185444" w:rsidP="00185444">
      <w:pPr>
        <w:pStyle w:val="NoSpacing"/>
        <w:ind w:left="720" w:hanging="720"/>
        <w:rPr>
          <w:rFonts w:ascii="Times New Roman" w:hAnsi="Times New Roman" w:cs="Times New Roman"/>
          <w:sz w:val="24"/>
          <w:szCs w:val="24"/>
        </w:rPr>
      </w:pPr>
    </w:p>
    <w:p w14:paraId="1FE8CD31" w14:textId="04B7B6A0"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The Plan has been established and shall be maintained by the Township in accordance with the laws of the Commonwealth of Pennsylvania.  Upon termination, the Township shall have no liability hereunder other than that imposed by law.</w:t>
      </w:r>
    </w:p>
    <w:p w14:paraId="096FFCBB" w14:textId="77777777" w:rsidR="00185444" w:rsidRDefault="00185444" w:rsidP="00185444">
      <w:pPr>
        <w:pStyle w:val="NoSpacing"/>
        <w:ind w:left="720" w:hanging="720"/>
        <w:rPr>
          <w:rFonts w:ascii="Times New Roman" w:hAnsi="Times New Roman" w:cs="Times New Roman"/>
          <w:sz w:val="24"/>
          <w:szCs w:val="24"/>
        </w:rPr>
      </w:pPr>
    </w:p>
    <w:p w14:paraId="20D7A1FB" w14:textId="60B9826D"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 xml:space="preserve">No benefits under the Plan shall be subject in any manner to anticipation, alienation, sale, transfer, assignment, pledge, encumbrance or change.  Nor shall any such benefits be in any manner liable for or subject to garnishment, attachment, levy or other legal </w:t>
      </w:r>
      <w:proofErr w:type="gramStart"/>
      <w:r>
        <w:rPr>
          <w:rFonts w:ascii="Times New Roman" w:hAnsi="Times New Roman" w:cs="Times New Roman"/>
          <w:sz w:val="24"/>
          <w:szCs w:val="24"/>
        </w:rPr>
        <w:t>process</w:t>
      </w:r>
      <w:proofErr w:type="gramEnd"/>
      <w:r>
        <w:rPr>
          <w:rFonts w:ascii="Times New Roman" w:hAnsi="Times New Roman" w:cs="Times New Roman"/>
          <w:sz w:val="24"/>
          <w:szCs w:val="24"/>
        </w:rPr>
        <w:t>.</w:t>
      </w:r>
    </w:p>
    <w:p w14:paraId="313B3DDD" w14:textId="77777777" w:rsidR="00185444" w:rsidRDefault="00185444" w:rsidP="00185444">
      <w:pPr>
        <w:pStyle w:val="NoSpacing"/>
        <w:ind w:left="720" w:hanging="720"/>
        <w:rPr>
          <w:rFonts w:ascii="Times New Roman" w:hAnsi="Times New Roman" w:cs="Times New Roman"/>
          <w:sz w:val="24"/>
          <w:szCs w:val="24"/>
        </w:rPr>
      </w:pPr>
    </w:p>
    <w:p w14:paraId="272E3F04" w14:textId="77777777" w:rsidR="001E06A0" w:rsidRDefault="001E06A0" w:rsidP="00185444">
      <w:pPr>
        <w:pStyle w:val="NoSpacing"/>
        <w:ind w:left="720" w:hanging="720"/>
        <w:jc w:val="center"/>
        <w:rPr>
          <w:rFonts w:ascii="Times New Roman" w:hAnsi="Times New Roman" w:cs="Times New Roman"/>
          <w:sz w:val="24"/>
          <w:szCs w:val="24"/>
        </w:rPr>
      </w:pPr>
    </w:p>
    <w:p w14:paraId="3514EF4E" w14:textId="6CCD9DDE" w:rsidR="00185444" w:rsidRDefault="00185444" w:rsidP="00185444">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lastRenderedPageBreak/>
        <w:t>SECTION X</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CONSTRUCTION</w:t>
      </w:r>
      <w:proofErr w:type="gramEnd"/>
      <w:r>
        <w:rPr>
          <w:rFonts w:ascii="Times New Roman" w:hAnsi="Times New Roman" w:cs="Times New Roman"/>
          <w:sz w:val="24"/>
          <w:szCs w:val="24"/>
          <w:u w:val="single"/>
        </w:rPr>
        <w:t xml:space="preserve"> OF PLAN AND AMENDMENTS</w:t>
      </w:r>
    </w:p>
    <w:p w14:paraId="7E3A97DC" w14:textId="77777777" w:rsidR="00185444" w:rsidRDefault="00185444" w:rsidP="00185444">
      <w:pPr>
        <w:pStyle w:val="NoSpacing"/>
        <w:ind w:left="720" w:hanging="720"/>
        <w:rPr>
          <w:rFonts w:ascii="Times New Roman" w:hAnsi="Times New Roman" w:cs="Times New Roman"/>
          <w:sz w:val="24"/>
          <w:szCs w:val="24"/>
        </w:rPr>
      </w:pPr>
    </w:p>
    <w:p w14:paraId="51F0FCE3" w14:textId="0C112850"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 xml:space="preserve">The Township </w:t>
      </w:r>
      <w:proofErr w:type="gramStart"/>
      <w:r>
        <w:rPr>
          <w:rFonts w:ascii="Times New Roman" w:hAnsi="Times New Roman" w:cs="Times New Roman"/>
          <w:sz w:val="24"/>
          <w:szCs w:val="24"/>
        </w:rPr>
        <w:t>reserve</w:t>
      </w:r>
      <w:proofErr w:type="gramEnd"/>
      <w:r>
        <w:rPr>
          <w:rFonts w:ascii="Times New Roman" w:hAnsi="Times New Roman" w:cs="Times New Roman"/>
          <w:sz w:val="24"/>
          <w:szCs w:val="24"/>
        </w:rPr>
        <w:t xml:space="preserve"> the right to amend at any time, in whole or in part, any 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provisions of the Plan.  However, no such amendments shall authorize or permit any part of the Fund to be used or diverted to purposes other than for the exclusive benefit of the Participants, their beneficiaries or their estates.</w:t>
      </w:r>
    </w:p>
    <w:p w14:paraId="1A3F6C0A" w14:textId="77777777" w:rsidR="00185444" w:rsidRDefault="00185444" w:rsidP="00185444">
      <w:pPr>
        <w:pStyle w:val="NoSpacing"/>
        <w:ind w:left="720" w:hanging="720"/>
        <w:rPr>
          <w:rFonts w:ascii="Times New Roman" w:hAnsi="Times New Roman" w:cs="Times New Roman"/>
          <w:sz w:val="24"/>
          <w:szCs w:val="24"/>
        </w:rPr>
      </w:pPr>
    </w:p>
    <w:p w14:paraId="0E8CA8C0" w14:textId="298C57C7"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 xml:space="preserve">This Plan shall be constructed according to the laws of the Commonwealth of </w:t>
      </w:r>
      <w:proofErr w:type="gramStart"/>
      <w:r>
        <w:rPr>
          <w:rFonts w:ascii="Times New Roman" w:hAnsi="Times New Roman" w:cs="Times New Roman"/>
          <w:sz w:val="24"/>
          <w:szCs w:val="24"/>
        </w:rPr>
        <w:t>Pennsylvania</w:t>
      </w:r>
      <w:proofErr w:type="gramEnd"/>
      <w:r>
        <w:rPr>
          <w:rFonts w:ascii="Times New Roman" w:hAnsi="Times New Roman" w:cs="Times New Roman"/>
          <w:sz w:val="24"/>
          <w:szCs w:val="24"/>
        </w:rPr>
        <w:t xml:space="preserve"> and all provisions hereof shall be administered according to the laws of such Commonwealth.  Whenever any words are used in the masculine gender, they shall be construed as though they were also used in the feminine gender in all cases where they would so apply, and whenever words are used herein in the singular form, they shall also be construed as though they were also used it the plural form in all cases they would so apply.</w:t>
      </w:r>
    </w:p>
    <w:p w14:paraId="734C379B" w14:textId="77777777" w:rsidR="00185444" w:rsidRDefault="00185444" w:rsidP="00185444">
      <w:pPr>
        <w:pStyle w:val="NoSpacing"/>
        <w:ind w:left="720" w:hanging="720"/>
        <w:rPr>
          <w:rFonts w:ascii="Times New Roman" w:hAnsi="Times New Roman" w:cs="Times New Roman"/>
          <w:sz w:val="24"/>
          <w:szCs w:val="24"/>
        </w:rPr>
      </w:pPr>
    </w:p>
    <w:p w14:paraId="2D20EB49" w14:textId="6B866E22"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Headings of sections and paragraphs of this instrument are inserted for convenience of reference.  They constitute no part of this Plan and are not to be considered in the construction hereof.</w:t>
      </w:r>
    </w:p>
    <w:p w14:paraId="5AD3F444" w14:textId="77777777" w:rsidR="00185444" w:rsidRDefault="00185444" w:rsidP="00185444">
      <w:pPr>
        <w:pStyle w:val="NoSpacing"/>
        <w:ind w:left="720" w:hanging="720"/>
        <w:rPr>
          <w:rFonts w:ascii="Times New Roman" w:hAnsi="Times New Roman" w:cs="Times New Roman"/>
          <w:sz w:val="24"/>
          <w:szCs w:val="24"/>
        </w:rPr>
      </w:pPr>
    </w:p>
    <w:p w14:paraId="3559FE5E" w14:textId="461E0F40" w:rsidR="00185444" w:rsidRDefault="00185444" w:rsidP="00185444">
      <w:pPr>
        <w:pStyle w:val="NoSpacing"/>
        <w:ind w:left="720" w:hanging="720"/>
        <w:jc w:val="center"/>
        <w:rPr>
          <w:rFonts w:ascii="Times New Roman" w:hAnsi="Times New Roman" w:cs="Times New Roman"/>
          <w:sz w:val="24"/>
          <w:szCs w:val="24"/>
          <w:u w:val="single"/>
        </w:rPr>
      </w:pPr>
      <w:r>
        <w:rPr>
          <w:rFonts w:ascii="Times New Roman" w:hAnsi="Times New Roman" w:cs="Times New Roman"/>
          <w:sz w:val="24"/>
          <w:szCs w:val="24"/>
        </w:rPr>
        <w:t>SECTION XI</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EFFECTIVE</w:t>
      </w:r>
      <w:proofErr w:type="gramEnd"/>
      <w:r>
        <w:rPr>
          <w:rFonts w:ascii="Times New Roman" w:hAnsi="Times New Roman" w:cs="Times New Roman"/>
          <w:sz w:val="24"/>
          <w:szCs w:val="24"/>
          <w:u w:val="single"/>
        </w:rPr>
        <w:t xml:space="preserve"> DATE AND REPEALER</w:t>
      </w:r>
    </w:p>
    <w:p w14:paraId="341AB584" w14:textId="77777777" w:rsidR="00185444" w:rsidRDefault="00185444" w:rsidP="00185444">
      <w:pPr>
        <w:pStyle w:val="NoSpacing"/>
        <w:ind w:left="720" w:hanging="720"/>
        <w:rPr>
          <w:rFonts w:ascii="Times New Roman" w:hAnsi="Times New Roman" w:cs="Times New Roman"/>
          <w:sz w:val="24"/>
          <w:szCs w:val="24"/>
        </w:rPr>
      </w:pPr>
    </w:p>
    <w:p w14:paraId="768839D1" w14:textId="7AAA9A76" w:rsidR="00185444" w:rsidRDefault="00185444"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 xml:space="preserve">This ordinance shall become effective upon the adoption of the same by the Board of Supervisors.  All ordinances, or parts of ordinances, inconsistent with the provisions of this ordinance are hereby repealed insofar as they are inconsistent with this ordinance.  The Board of Supervisors specifically repeal </w:t>
      </w:r>
      <w:r w:rsidR="00076F00">
        <w:rPr>
          <w:rFonts w:ascii="Times New Roman" w:hAnsi="Times New Roman" w:cs="Times New Roman"/>
          <w:sz w:val="24"/>
          <w:szCs w:val="24"/>
        </w:rPr>
        <w:t>Ordinance No. 09.03.2014 and replace it with the within ordinance.</w:t>
      </w:r>
    </w:p>
    <w:p w14:paraId="2AE2B7BC" w14:textId="77777777" w:rsidR="00076F00" w:rsidRDefault="00076F00" w:rsidP="00185444">
      <w:pPr>
        <w:pStyle w:val="NoSpacing"/>
        <w:ind w:left="720" w:hanging="720"/>
        <w:rPr>
          <w:rFonts w:ascii="Times New Roman" w:hAnsi="Times New Roman" w:cs="Times New Roman"/>
          <w:sz w:val="24"/>
          <w:szCs w:val="24"/>
        </w:rPr>
      </w:pPr>
    </w:p>
    <w:p w14:paraId="259DF187" w14:textId="3CFBAB78" w:rsidR="00076F00" w:rsidRDefault="00076F00" w:rsidP="00185444">
      <w:pPr>
        <w:pStyle w:val="NoSpacing"/>
        <w:ind w:left="720" w:hanging="720"/>
        <w:rPr>
          <w:rFonts w:ascii="Times New Roman" w:hAnsi="Times New Roman" w:cs="Times New Roman"/>
          <w:sz w:val="24"/>
          <w:szCs w:val="24"/>
        </w:rPr>
      </w:pPr>
      <w:r>
        <w:rPr>
          <w:rFonts w:ascii="Times New Roman" w:hAnsi="Times New Roman" w:cs="Times New Roman"/>
          <w:sz w:val="24"/>
          <w:szCs w:val="24"/>
        </w:rPr>
        <w:tab/>
        <w:t>If any sentence, clause, section or part of this ordinance is, for any reason, found to be unconstitutional, illegal or invalid, such unconstitutionality, illegality, or invalidity shall not affect or impact any other remaining provisions, sentences, clauses, sections or parts of this ordinance.  It is hereby declared as the intent of the Board of Supervisors that this ordinance would have been adopted had such unconstitutional, illegal or invalid sentence, clause, section or part thereof not been included herein.</w:t>
      </w:r>
    </w:p>
    <w:p w14:paraId="4B5448AE" w14:textId="77777777" w:rsidR="00076F00" w:rsidRDefault="00076F00" w:rsidP="00185444">
      <w:pPr>
        <w:pStyle w:val="NoSpacing"/>
        <w:ind w:left="720" w:hanging="720"/>
        <w:rPr>
          <w:rFonts w:ascii="Times New Roman" w:hAnsi="Times New Roman" w:cs="Times New Roman"/>
          <w:sz w:val="24"/>
          <w:szCs w:val="24"/>
        </w:rPr>
      </w:pPr>
    </w:p>
    <w:p w14:paraId="54D24F9C" w14:textId="0BBE4760"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DULY ORDAINED and ENACTED this _______ day of ________________________, 2026 by the Board of Supervisors of Pine Creek Township, Clinton County, Pennsylvania, in lawful session duly assembled.</w:t>
      </w:r>
    </w:p>
    <w:p w14:paraId="24F4CC25" w14:textId="77777777" w:rsidR="00076F00" w:rsidRDefault="00076F00" w:rsidP="00076F00">
      <w:pPr>
        <w:pStyle w:val="NoSpacing"/>
        <w:rPr>
          <w:rFonts w:ascii="Times New Roman" w:hAnsi="Times New Roman" w:cs="Times New Roman"/>
          <w:sz w:val="24"/>
          <w:szCs w:val="24"/>
        </w:rPr>
      </w:pPr>
    </w:p>
    <w:p w14:paraId="1C781125" w14:textId="052DF7D3"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TOWNSHIP OF PINE CREEK</w:t>
      </w:r>
    </w:p>
    <w:p w14:paraId="56D80786" w14:textId="0B7B1518"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BOARD OF SUPERVISORS</w:t>
      </w:r>
    </w:p>
    <w:p w14:paraId="674A15E5" w14:textId="77777777" w:rsidR="00076F00" w:rsidRDefault="00076F00" w:rsidP="00076F00">
      <w:pPr>
        <w:pStyle w:val="NoSpacing"/>
        <w:rPr>
          <w:rFonts w:ascii="Times New Roman" w:hAnsi="Times New Roman" w:cs="Times New Roman"/>
          <w:sz w:val="24"/>
          <w:szCs w:val="24"/>
        </w:rPr>
      </w:pPr>
    </w:p>
    <w:p w14:paraId="565AE110" w14:textId="7778FAED"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Attest:</w:t>
      </w:r>
    </w:p>
    <w:p w14:paraId="519FB395" w14:textId="77777777" w:rsidR="00076F00" w:rsidRDefault="00076F00" w:rsidP="00076F00">
      <w:pPr>
        <w:pStyle w:val="NoSpacing"/>
        <w:rPr>
          <w:rFonts w:ascii="Times New Roman" w:hAnsi="Times New Roman" w:cs="Times New Roman"/>
          <w:sz w:val="24"/>
          <w:szCs w:val="24"/>
        </w:rPr>
      </w:pPr>
    </w:p>
    <w:p w14:paraId="3DF7B450" w14:textId="77777777" w:rsidR="00076F00" w:rsidRDefault="00076F00" w:rsidP="00076F00">
      <w:pPr>
        <w:pStyle w:val="NoSpacing"/>
        <w:rPr>
          <w:rFonts w:ascii="Times New Roman" w:hAnsi="Times New Roman" w:cs="Times New Roman"/>
          <w:sz w:val="24"/>
          <w:szCs w:val="24"/>
        </w:rPr>
      </w:pPr>
    </w:p>
    <w:p w14:paraId="75C40850" w14:textId="54389307" w:rsidR="00076F00" w:rsidRDefault="00076F00" w:rsidP="00076F00">
      <w:pPr>
        <w:pStyle w:val="NoSpacing"/>
        <w:rPr>
          <w:rFonts w:ascii="Times New Roman" w:hAnsi="Times New Roman" w:cs="Times New Roman"/>
          <w:sz w:val="24"/>
          <w:szCs w:val="24"/>
        </w:rPr>
      </w:pPr>
      <w:proofErr w:type="gramStart"/>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_____________________________________</w:t>
      </w:r>
    </w:p>
    <w:p w14:paraId="151E2DA9" w14:textId="4782B1F1"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Darlene Mackle –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 L. Edwards, Jr. - Chairman</w:t>
      </w:r>
    </w:p>
    <w:p w14:paraId="6CB7FF20" w14:textId="77777777" w:rsidR="00076F00" w:rsidRDefault="00076F00" w:rsidP="00076F00">
      <w:pPr>
        <w:pStyle w:val="NoSpacing"/>
        <w:rPr>
          <w:rFonts w:ascii="Times New Roman" w:hAnsi="Times New Roman" w:cs="Times New Roman"/>
          <w:sz w:val="24"/>
          <w:szCs w:val="24"/>
        </w:rPr>
      </w:pPr>
    </w:p>
    <w:p w14:paraId="06663076" w14:textId="77777777" w:rsidR="00076F00" w:rsidRDefault="00076F00" w:rsidP="00076F00">
      <w:pPr>
        <w:pStyle w:val="NoSpacing"/>
        <w:rPr>
          <w:rFonts w:ascii="Times New Roman" w:hAnsi="Times New Roman" w:cs="Times New Roman"/>
          <w:sz w:val="24"/>
          <w:szCs w:val="24"/>
        </w:rPr>
      </w:pPr>
    </w:p>
    <w:p w14:paraId="3E4FF7AB" w14:textId="35E305CE"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14:paraId="1A6FA8D5" w14:textId="2B813709"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Reese</w:t>
      </w:r>
    </w:p>
    <w:p w14:paraId="2208B7C7" w14:textId="77777777" w:rsidR="00076F00" w:rsidRDefault="00076F00" w:rsidP="00076F00">
      <w:pPr>
        <w:pStyle w:val="NoSpacing"/>
        <w:rPr>
          <w:rFonts w:ascii="Times New Roman" w:hAnsi="Times New Roman" w:cs="Times New Roman"/>
          <w:sz w:val="24"/>
          <w:szCs w:val="24"/>
        </w:rPr>
      </w:pPr>
    </w:p>
    <w:p w14:paraId="7BDA0563" w14:textId="29C4B256" w:rsid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14:paraId="11BF76F1" w14:textId="734143EA" w:rsidR="00076F00" w:rsidRPr="00076F00" w:rsidRDefault="00076F00" w:rsidP="00076F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Winkleman, Jr.</w:t>
      </w:r>
    </w:p>
    <w:sectPr w:rsidR="00076F00" w:rsidRPr="0007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227B"/>
    <w:multiLevelType w:val="hybridMultilevel"/>
    <w:tmpl w:val="FF04DCBC"/>
    <w:lvl w:ilvl="0" w:tplc="AC1C454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B66920"/>
    <w:multiLevelType w:val="multilevel"/>
    <w:tmpl w:val="71CC1E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BF12BA"/>
    <w:multiLevelType w:val="hybridMultilevel"/>
    <w:tmpl w:val="59B4CB02"/>
    <w:lvl w:ilvl="0" w:tplc="9C166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1840349">
    <w:abstractNumId w:val="1"/>
  </w:num>
  <w:num w:numId="2" w16cid:durableId="780033986">
    <w:abstractNumId w:val="2"/>
  </w:num>
  <w:num w:numId="3" w16cid:durableId="145286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E8"/>
    <w:rsid w:val="00076F00"/>
    <w:rsid w:val="001830BB"/>
    <w:rsid w:val="00185444"/>
    <w:rsid w:val="001E06A0"/>
    <w:rsid w:val="00244DDE"/>
    <w:rsid w:val="003C5EE8"/>
    <w:rsid w:val="004C15B6"/>
    <w:rsid w:val="005073FF"/>
    <w:rsid w:val="0065484C"/>
    <w:rsid w:val="00A4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3417"/>
  <w15:chartTrackingRefBased/>
  <w15:docId w15:val="{97271B7C-1DA1-4D17-B0B4-8F2DBB07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5E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E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E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EE8"/>
    <w:rPr>
      <w:rFonts w:eastAsiaTheme="majorEastAsia" w:cstheme="majorBidi"/>
      <w:color w:val="272727" w:themeColor="text1" w:themeTint="D8"/>
    </w:rPr>
  </w:style>
  <w:style w:type="paragraph" w:styleId="Title">
    <w:name w:val="Title"/>
    <w:basedOn w:val="Normal"/>
    <w:next w:val="Normal"/>
    <w:link w:val="TitleChar"/>
    <w:uiPriority w:val="10"/>
    <w:qFormat/>
    <w:rsid w:val="003C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EE8"/>
    <w:pPr>
      <w:spacing w:before="160"/>
      <w:jc w:val="center"/>
    </w:pPr>
    <w:rPr>
      <w:i/>
      <w:iCs/>
      <w:color w:val="404040" w:themeColor="text1" w:themeTint="BF"/>
    </w:rPr>
  </w:style>
  <w:style w:type="character" w:customStyle="1" w:styleId="QuoteChar">
    <w:name w:val="Quote Char"/>
    <w:basedOn w:val="DefaultParagraphFont"/>
    <w:link w:val="Quote"/>
    <w:uiPriority w:val="29"/>
    <w:rsid w:val="003C5EE8"/>
    <w:rPr>
      <w:i/>
      <w:iCs/>
      <w:color w:val="404040" w:themeColor="text1" w:themeTint="BF"/>
    </w:rPr>
  </w:style>
  <w:style w:type="paragraph" w:styleId="ListParagraph">
    <w:name w:val="List Paragraph"/>
    <w:basedOn w:val="Normal"/>
    <w:uiPriority w:val="34"/>
    <w:qFormat/>
    <w:rsid w:val="003C5EE8"/>
    <w:pPr>
      <w:ind w:left="720"/>
      <w:contextualSpacing/>
    </w:pPr>
  </w:style>
  <w:style w:type="character" w:styleId="IntenseEmphasis">
    <w:name w:val="Intense Emphasis"/>
    <w:basedOn w:val="DefaultParagraphFont"/>
    <w:uiPriority w:val="21"/>
    <w:qFormat/>
    <w:rsid w:val="003C5EE8"/>
    <w:rPr>
      <w:i/>
      <w:iCs/>
      <w:color w:val="2F5496" w:themeColor="accent1" w:themeShade="BF"/>
    </w:rPr>
  </w:style>
  <w:style w:type="paragraph" w:styleId="IntenseQuote">
    <w:name w:val="Intense Quote"/>
    <w:basedOn w:val="Normal"/>
    <w:next w:val="Normal"/>
    <w:link w:val="IntenseQuoteChar"/>
    <w:uiPriority w:val="30"/>
    <w:qFormat/>
    <w:rsid w:val="003C5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E8"/>
    <w:rPr>
      <w:i/>
      <w:iCs/>
      <w:color w:val="2F5496" w:themeColor="accent1" w:themeShade="BF"/>
    </w:rPr>
  </w:style>
  <w:style w:type="character" w:styleId="IntenseReference">
    <w:name w:val="Intense Reference"/>
    <w:basedOn w:val="DefaultParagraphFont"/>
    <w:uiPriority w:val="32"/>
    <w:qFormat/>
    <w:rsid w:val="003C5EE8"/>
    <w:rPr>
      <w:b/>
      <w:bCs/>
      <w:smallCaps/>
      <w:color w:val="2F5496" w:themeColor="accent1" w:themeShade="BF"/>
      <w:spacing w:val="5"/>
    </w:rPr>
  </w:style>
  <w:style w:type="paragraph" w:styleId="NoSpacing">
    <w:name w:val="No Spacing"/>
    <w:uiPriority w:val="1"/>
    <w:qFormat/>
    <w:rsid w:val="003C5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Rosamilia</dc:creator>
  <cp:keywords/>
  <dc:description/>
  <cp:lastModifiedBy>Thom Rosamilia</cp:lastModifiedBy>
  <cp:revision>2</cp:revision>
  <dcterms:created xsi:type="dcterms:W3CDTF">2026-06-02T19:21:00Z</dcterms:created>
  <dcterms:modified xsi:type="dcterms:W3CDTF">2026-06-02T19:21:00Z</dcterms:modified>
</cp:coreProperties>
</file>